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0"/>
        <w:gridCol w:w="3140"/>
        <w:gridCol w:w="730"/>
      </w:tblGrid>
      <w:tr w:rsidR="00A17462" w:rsidTr="0010603E">
        <w:trPr>
          <w:trHeight w:hRule="exact" w:val="554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7462" w:rsidRDefault="00A17462" w:rsidP="0010603E">
            <w:pPr>
              <w:shd w:val="clear" w:color="auto" w:fill="FFFFFF"/>
              <w:snapToGrid w:val="0"/>
              <w:ind w:left="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Ульяновский государственный университет</w:t>
            </w:r>
          </w:p>
          <w:p w:rsidR="00A17462" w:rsidRDefault="00A17462" w:rsidP="0010603E">
            <w:pPr>
              <w:shd w:val="clear" w:color="auto" w:fill="FFFFFF"/>
              <w:ind w:left="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Инженерно-физический факультет высоких технологий</w:t>
            </w:r>
          </w:p>
          <w:p w:rsidR="00A17462" w:rsidRDefault="00A17462" w:rsidP="0010603E">
            <w:pPr>
              <w:shd w:val="clear" w:color="auto" w:fill="FFFFFF"/>
              <w:ind w:left="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Кафедра физических методов в прикладных исследованиях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7462" w:rsidRDefault="00A17462" w:rsidP="0010603E">
            <w:pPr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Форма</w:t>
            </w:r>
          </w:p>
        </w:tc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7462" w:rsidRDefault="00A17462" w:rsidP="0010603E">
            <w:pPr>
              <w:shd w:val="clear" w:color="auto" w:fill="FFFFFF"/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1950" cy="375285"/>
                  <wp:effectExtent l="19050" t="0" r="0" b="0"/>
                  <wp:docPr id="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75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7462" w:rsidTr="0010603E">
        <w:trPr>
          <w:trHeight w:hRule="exact" w:val="282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7462" w:rsidRDefault="00A17462" w:rsidP="0010603E">
            <w:pPr>
              <w:shd w:val="clear" w:color="auto" w:fill="FFFFFF"/>
              <w:snapToGrid w:val="0"/>
              <w:ind w:left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Титульный лист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7462" w:rsidRDefault="00A17462" w:rsidP="0010603E">
            <w:pPr>
              <w:shd w:val="clear" w:color="auto" w:fill="FFFFFF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7462" w:rsidRDefault="00A17462" w:rsidP="0010603E"/>
        </w:tc>
      </w:tr>
    </w:tbl>
    <w:p w:rsidR="00A17462" w:rsidRDefault="00A17462" w:rsidP="00A17462">
      <w:pPr>
        <w:jc w:val="center"/>
        <w:rPr>
          <w:b/>
        </w:rPr>
      </w:pPr>
    </w:p>
    <w:p w:rsidR="00A17462" w:rsidRDefault="00A17462" w:rsidP="00A17462">
      <w:pPr>
        <w:jc w:val="center"/>
      </w:pPr>
    </w:p>
    <w:p w:rsidR="00A17462" w:rsidRDefault="00A17462" w:rsidP="00A17462">
      <w:pPr>
        <w:jc w:val="center"/>
      </w:pPr>
    </w:p>
    <w:p w:rsidR="00A17462" w:rsidRDefault="00A17462" w:rsidP="00A17462">
      <w:pPr>
        <w:jc w:val="center"/>
        <w:rPr>
          <w:sz w:val="26"/>
          <w:szCs w:val="26"/>
        </w:rPr>
      </w:pPr>
    </w:p>
    <w:p w:rsidR="00A17462" w:rsidRDefault="00A17462" w:rsidP="00A174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ОТЧЕТ К ЛАБОРАТОРНОЙ РАБОТЕ</w:t>
      </w:r>
    </w:p>
    <w:p w:rsidR="00A17462" w:rsidRDefault="00A17462" w:rsidP="00A17462">
      <w:pPr>
        <w:jc w:val="center"/>
        <w:rPr>
          <w:b/>
          <w:sz w:val="26"/>
          <w:szCs w:val="26"/>
        </w:rPr>
      </w:pPr>
    </w:p>
    <w:p w:rsidR="00A17462" w:rsidRDefault="00A17462" w:rsidP="00A17462">
      <w:pPr>
        <w:jc w:val="center"/>
        <w:rPr>
          <w:b/>
          <w:sz w:val="26"/>
          <w:szCs w:val="26"/>
        </w:rPr>
      </w:pPr>
    </w:p>
    <w:p w:rsidR="00A17462" w:rsidRDefault="00A17462" w:rsidP="00A17462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Название работы:</w:t>
      </w:r>
    </w:p>
    <w:p w:rsidR="00A17462" w:rsidRPr="00A17462" w:rsidRDefault="00A17462" w:rsidP="00A17462">
      <w:pPr>
        <w:jc w:val="center"/>
        <w:rPr>
          <w:sz w:val="26"/>
          <w:szCs w:val="26"/>
          <w:u w:val="single"/>
        </w:rPr>
      </w:pPr>
      <w:r w:rsidRPr="00A17462">
        <w:rPr>
          <w:sz w:val="26"/>
          <w:szCs w:val="26"/>
          <w:u w:val="single"/>
        </w:rPr>
        <w:t>ИССЛЕДОВАНИЕ ЗАТУХАЮЩИХ КОЛЕБАНИЙ В КОЛЕБАТЕЛЬНОМ КОНТУРЕ</w:t>
      </w:r>
    </w:p>
    <w:p w:rsidR="00A17462" w:rsidRDefault="00A17462" w:rsidP="00A17462">
      <w:pPr>
        <w:rPr>
          <w:sz w:val="26"/>
          <w:szCs w:val="26"/>
        </w:rPr>
      </w:pPr>
    </w:p>
    <w:p w:rsidR="00A17462" w:rsidRDefault="00A17462" w:rsidP="00A17462">
      <w:pPr>
        <w:rPr>
          <w:sz w:val="26"/>
          <w:szCs w:val="26"/>
        </w:rPr>
      </w:pPr>
    </w:p>
    <w:p w:rsidR="00A17462" w:rsidRDefault="00A17462" w:rsidP="00A17462">
      <w:pPr>
        <w:rPr>
          <w:sz w:val="26"/>
          <w:szCs w:val="26"/>
        </w:rPr>
      </w:pPr>
    </w:p>
    <w:p w:rsidR="00A17462" w:rsidRDefault="00A17462" w:rsidP="00A17462">
      <w:pPr>
        <w:rPr>
          <w:sz w:val="26"/>
          <w:szCs w:val="26"/>
        </w:rPr>
      </w:pPr>
    </w:p>
    <w:p w:rsidR="00A17462" w:rsidRDefault="00A17462" w:rsidP="00A17462">
      <w:pPr>
        <w:jc w:val="center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811"/>
        <w:gridCol w:w="4812"/>
      </w:tblGrid>
      <w:tr w:rsidR="00A17462" w:rsidTr="00A17462">
        <w:trPr>
          <w:trHeight w:val="561"/>
        </w:trPr>
        <w:tc>
          <w:tcPr>
            <w:tcW w:w="4811" w:type="dxa"/>
          </w:tcPr>
          <w:p w:rsidR="00A17462" w:rsidRDefault="00A17462" w:rsidP="00A17462">
            <w:pPr>
              <w:snapToGrid w:val="0"/>
              <w:spacing w:line="240" w:lineRule="auto"/>
            </w:pPr>
            <w:r>
              <w:rPr>
                <w:b/>
              </w:rPr>
              <w:t>Факультет</w:t>
            </w:r>
            <w:r w:rsidRPr="00A17462">
              <w:rPr>
                <w:u w:val="single"/>
              </w:rPr>
              <w:t>_ИФФВТ_______________</w:t>
            </w:r>
          </w:p>
          <w:p w:rsidR="00A17462" w:rsidRDefault="00A17462" w:rsidP="00A17462">
            <w:pPr>
              <w:spacing w:line="240" w:lineRule="auto"/>
            </w:pPr>
          </w:p>
        </w:tc>
        <w:tc>
          <w:tcPr>
            <w:tcW w:w="4812" w:type="dxa"/>
          </w:tcPr>
          <w:p w:rsidR="00A17462" w:rsidRDefault="00A17462" w:rsidP="00A17462">
            <w:pPr>
              <w:snapToGrid w:val="0"/>
              <w:spacing w:line="240" w:lineRule="auto"/>
            </w:pPr>
            <w:r>
              <w:rPr>
                <w:b/>
              </w:rPr>
              <w:t>Работа №</w:t>
            </w:r>
            <w:r>
              <w:t>_</w:t>
            </w:r>
            <w:r w:rsidRPr="00A17462">
              <w:rPr>
                <w:u w:val="single"/>
              </w:rPr>
              <w:t>ФЭП-10</w:t>
            </w:r>
            <w:r>
              <w:t>___________________</w:t>
            </w:r>
          </w:p>
        </w:tc>
      </w:tr>
      <w:tr w:rsidR="00A17462" w:rsidTr="00A17462">
        <w:trPr>
          <w:trHeight w:val="551"/>
        </w:trPr>
        <w:tc>
          <w:tcPr>
            <w:tcW w:w="4811" w:type="dxa"/>
          </w:tcPr>
          <w:p w:rsidR="00A17462" w:rsidRDefault="00A17462" w:rsidP="00A17462">
            <w:pPr>
              <w:snapToGrid w:val="0"/>
              <w:spacing w:line="240" w:lineRule="auto"/>
            </w:pPr>
            <w:r>
              <w:rPr>
                <w:b/>
              </w:rPr>
              <w:t>Группа</w:t>
            </w:r>
            <w:r>
              <w:t>__</w:t>
            </w:r>
            <w:r w:rsidRPr="00A17462">
              <w:rPr>
                <w:u w:val="single"/>
              </w:rPr>
              <w:t>РФЭ-21</w:t>
            </w:r>
            <w:r>
              <w:t>__________________</w:t>
            </w:r>
          </w:p>
          <w:p w:rsidR="00A17462" w:rsidRDefault="00A17462" w:rsidP="00A17462">
            <w:pPr>
              <w:spacing w:line="240" w:lineRule="auto"/>
            </w:pPr>
          </w:p>
        </w:tc>
        <w:tc>
          <w:tcPr>
            <w:tcW w:w="4812" w:type="dxa"/>
          </w:tcPr>
          <w:p w:rsidR="00A17462" w:rsidRDefault="00A17462" w:rsidP="00A17462">
            <w:pPr>
              <w:snapToGrid w:val="0"/>
              <w:spacing w:line="240" w:lineRule="auto"/>
            </w:pPr>
            <w:r>
              <w:rPr>
                <w:b/>
              </w:rPr>
              <w:t>Дата выполнения</w:t>
            </w:r>
            <w:r>
              <w:t>___________________</w:t>
            </w:r>
          </w:p>
        </w:tc>
      </w:tr>
      <w:tr w:rsidR="00A17462" w:rsidTr="00A17462">
        <w:trPr>
          <w:trHeight w:val="561"/>
        </w:trPr>
        <w:tc>
          <w:tcPr>
            <w:tcW w:w="4811" w:type="dxa"/>
          </w:tcPr>
          <w:p w:rsidR="00A17462" w:rsidRDefault="00A17462" w:rsidP="00A17462">
            <w:pPr>
              <w:snapToGrid w:val="0"/>
              <w:spacing w:line="240" w:lineRule="auto"/>
            </w:pPr>
            <w:r>
              <w:rPr>
                <w:b/>
              </w:rPr>
              <w:t>ФИО преподавателя</w:t>
            </w:r>
            <w:r w:rsidRPr="00A17462">
              <w:rPr>
                <w:u w:val="single"/>
              </w:rPr>
              <w:t>__Наседкина Ю.Ф._</w:t>
            </w:r>
          </w:p>
          <w:p w:rsidR="00A17462" w:rsidRDefault="00A17462" w:rsidP="00A17462">
            <w:pPr>
              <w:spacing w:line="240" w:lineRule="auto"/>
            </w:pPr>
          </w:p>
        </w:tc>
        <w:tc>
          <w:tcPr>
            <w:tcW w:w="4812" w:type="dxa"/>
          </w:tcPr>
          <w:p w:rsidR="000166FB" w:rsidRDefault="00A17462" w:rsidP="000166FB">
            <w:pPr>
              <w:snapToGrid w:val="0"/>
              <w:spacing w:line="240" w:lineRule="auto"/>
            </w:pPr>
            <w:r>
              <w:rPr>
                <w:b/>
              </w:rPr>
              <w:t>ФИО студента</w:t>
            </w:r>
            <w:r>
              <w:t>__</w:t>
            </w:r>
          </w:p>
          <w:p w:rsidR="00A17462" w:rsidRDefault="00A17462" w:rsidP="00A17462">
            <w:pPr>
              <w:snapToGrid w:val="0"/>
              <w:spacing w:line="240" w:lineRule="auto"/>
            </w:pPr>
          </w:p>
        </w:tc>
      </w:tr>
    </w:tbl>
    <w:p w:rsidR="00A17462" w:rsidRDefault="00A17462" w:rsidP="00A17462">
      <w:pPr>
        <w:jc w:val="center"/>
      </w:pPr>
    </w:p>
    <w:p w:rsidR="00A17462" w:rsidRDefault="00A17462" w:rsidP="00A17462">
      <w:pPr>
        <w:jc w:val="right"/>
        <w:rPr>
          <w:sz w:val="26"/>
          <w:szCs w:val="26"/>
        </w:rPr>
      </w:pPr>
      <w:r>
        <w:rPr>
          <w:b/>
          <w:sz w:val="26"/>
          <w:szCs w:val="26"/>
        </w:rPr>
        <w:t>Подпись исполнителя</w:t>
      </w:r>
      <w:r>
        <w:rPr>
          <w:sz w:val="26"/>
          <w:szCs w:val="26"/>
        </w:rPr>
        <w:t>___________________</w:t>
      </w:r>
    </w:p>
    <w:p w:rsidR="00A17462" w:rsidRDefault="00A17462" w:rsidP="00A17462">
      <w:pPr>
        <w:rPr>
          <w:sz w:val="26"/>
          <w:szCs w:val="26"/>
        </w:rPr>
      </w:pPr>
    </w:p>
    <w:p w:rsidR="00A17462" w:rsidRDefault="00A17462" w:rsidP="00A17462">
      <w:pPr>
        <w:rPr>
          <w:sz w:val="26"/>
          <w:szCs w:val="26"/>
        </w:rPr>
      </w:pPr>
    </w:p>
    <w:p w:rsidR="00A17462" w:rsidRDefault="00A17462" w:rsidP="00876C9A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17462" w:rsidRDefault="00A17462" w:rsidP="00876C9A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07F1D" w:rsidRPr="00C6666B" w:rsidRDefault="00807F1D" w:rsidP="00876C9A">
      <w:pPr>
        <w:rPr>
          <w:rFonts w:ascii="Times New Roman" w:hAnsi="Times New Roman" w:cs="Times New Roman"/>
          <w:sz w:val="28"/>
          <w:szCs w:val="28"/>
        </w:rPr>
      </w:pPr>
      <w:r w:rsidRPr="00C6666B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 работы</w:t>
      </w:r>
      <w:r w:rsidRPr="00C6666B">
        <w:rPr>
          <w:rFonts w:ascii="Times New Roman" w:hAnsi="Times New Roman" w:cs="Times New Roman"/>
          <w:sz w:val="28"/>
          <w:szCs w:val="28"/>
        </w:rPr>
        <w:t>: изучение параметров и характеристик реального колебательного контуров.</w:t>
      </w:r>
    </w:p>
    <w:p w:rsidR="00876C9A" w:rsidRPr="00C6666B" w:rsidRDefault="00876C9A" w:rsidP="00C6666B">
      <w:pPr>
        <w:pStyle w:val="a7"/>
        <w:spacing w:after="240" w:line="276" w:lineRule="auto"/>
        <w:jc w:val="center"/>
        <w:rPr>
          <w:b/>
          <w:bCs/>
          <w:sz w:val="28"/>
          <w:szCs w:val="28"/>
        </w:rPr>
      </w:pPr>
      <w:r w:rsidRPr="00C6666B">
        <w:rPr>
          <w:b/>
          <w:bCs/>
          <w:sz w:val="28"/>
          <w:szCs w:val="28"/>
        </w:rPr>
        <w:t>МЕТОДИКА ИЗМЕРЕНИЙ</w:t>
      </w:r>
    </w:p>
    <w:p w:rsidR="00876C9A" w:rsidRPr="00C6666B" w:rsidRDefault="00876C9A" w:rsidP="00C6666B">
      <w:pPr>
        <w:pStyle w:val="a7"/>
        <w:spacing w:before="76" w:after="240"/>
        <w:ind w:left="28" w:right="9" w:firstLine="475"/>
        <w:jc w:val="both"/>
        <w:rPr>
          <w:sz w:val="28"/>
          <w:szCs w:val="28"/>
        </w:rPr>
      </w:pPr>
      <w:r w:rsidRPr="00C6666B">
        <w:rPr>
          <w:sz w:val="28"/>
          <w:szCs w:val="28"/>
        </w:rPr>
        <w:t>В данной работе для исследования затухающих колебаний в реаль</w:t>
      </w:r>
      <w:r w:rsidRPr="00C6666B">
        <w:rPr>
          <w:sz w:val="28"/>
          <w:szCs w:val="28"/>
        </w:rPr>
        <w:softHyphen/>
        <w:t xml:space="preserve">ном, колебательном контуре, включающем активное сопротивление </w:t>
      </w:r>
      <w:r w:rsidRPr="00C6666B">
        <w:rPr>
          <w:iCs/>
          <w:w w:val="91"/>
          <w:sz w:val="28"/>
          <w:szCs w:val="28"/>
        </w:rPr>
        <w:t>R</w:t>
      </w:r>
      <w:r w:rsidRPr="00C6666B">
        <w:rPr>
          <w:i/>
          <w:iCs/>
          <w:w w:val="91"/>
          <w:sz w:val="28"/>
          <w:szCs w:val="28"/>
        </w:rPr>
        <w:t xml:space="preserve">, </w:t>
      </w:r>
      <w:r w:rsidRPr="00C6666B">
        <w:rPr>
          <w:sz w:val="28"/>
          <w:szCs w:val="28"/>
        </w:rPr>
        <w:t>применяется электронный осциллограф. При этом через генератор звуко</w:t>
      </w:r>
      <w:r w:rsidRPr="00C6666B">
        <w:rPr>
          <w:sz w:val="28"/>
          <w:szCs w:val="28"/>
        </w:rPr>
        <w:softHyphen/>
        <w:t xml:space="preserve">вых колебаний производится периодическая подзарядка конденсатора, Т.е. кривая затухающих колебаний периодически повторяется. </w:t>
      </w:r>
    </w:p>
    <w:p w:rsidR="00876C9A" w:rsidRPr="00C6666B" w:rsidRDefault="00876C9A" w:rsidP="00876C9A">
      <w:pPr>
        <w:pStyle w:val="a7"/>
        <w:spacing w:before="76"/>
        <w:ind w:left="28" w:right="9" w:firstLine="475"/>
        <w:jc w:val="both"/>
        <w:rPr>
          <w:sz w:val="28"/>
          <w:szCs w:val="28"/>
        </w:rPr>
      </w:pPr>
      <w:r w:rsidRPr="00C6666B">
        <w:rPr>
          <w:noProof/>
          <w:sz w:val="28"/>
          <w:szCs w:val="28"/>
        </w:rPr>
        <w:drawing>
          <wp:inline distT="0" distB="0" distL="0" distR="0">
            <wp:extent cx="3541395" cy="1817662"/>
            <wp:effectExtent l="19050" t="0" r="190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395" cy="181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C9A" w:rsidRPr="00C6666B" w:rsidRDefault="00876C9A" w:rsidP="00876C9A">
      <w:pPr>
        <w:pStyle w:val="a7"/>
        <w:ind w:left="105" w:firstLine="475"/>
        <w:jc w:val="both"/>
        <w:rPr>
          <w:sz w:val="28"/>
          <w:szCs w:val="28"/>
        </w:rPr>
      </w:pPr>
      <w:r w:rsidRPr="00C6666B">
        <w:rPr>
          <w:sz w:val="28"/>
          <w:szCs w:val="28"/>
        </w:rPr>
        <w:t xml:space="preserve">При не очень больших значениях сопротивления </w:t>
      </w:r>
      <w:r w:rsidR="00C6666B" w:rsidRPr="00C6666B">
        <w:rPr>
          <w:sz w:val="28"/>
          <w:szCs w:val="28"/>
        </w:rPr>
        <w:t>контура</w:t>
      </w:r>
      <w:r w:rsidRPr="00C6666B">
        <w:rPr>
          <w:sz w:val="28"/>
          <w:szCs w:val="28"/>
        </w:rPr>
        <w:t xml:space="preserve"> </w:t>
      </w:r>
      <w:r w:rsidRPr="00C6666B">
        <w:rPr>
          <w:i/>
          <w:iCs/>
          <w:w w:val="88"/>
          <w:sz w:val="28"/>
          <w:szCs w:val="28"/>
        </w:rPr>
        <w:t>(</w:t>
      </w:r>
      <w:r w:rsidRPr="00C6666B">
        <w:rPr>
          <w:i/>
          <w:iCs/>
          <w:w w:val="88"/>
          <w:position w:val="-26"/>
          <w:sz w:val="28"/>
          <w:szCs w:val="28"/>
        </w:rPr>
        <w:object w:dxaOrig="1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1pt;height:35.45pt" o:ole="">
            <v:imagedata r:id="rId8" o:title=""/>
          </v:shape>
          <o:OLEObject Type="Embed" ProgID="Equation.3" ShapeID="_x0000_i1025" DrawAspect="Content" ObjectID="_1332522735" r:id="rId9"/>
        </w:object>
      </w:r>
      <w:r w:rsidRPr="00C6666B">
        <w:rPr>
          <w:i/>
          <w:iCs/>
          <w:w w:val="88"/>
          <w:sz w:val="28"/>
          <w:szCs w:val="28"/>
        </w:rPr>
        <w:t xml:space="preserve">, </w:t>
      </w:r>
      <w:r w:rsidRPr="00C6666B">
        <w:rPr>
          <w:sz w:val="28"/>
          <w:szCs w:val="28"/>
        </w:rPr>
        <w:t xml:space="preserve">где </w:t>
      </w:r>
      <w:r w:rsidRPr="00C6666B">
        <w:rPr>
          <w:i/>
          <w:iCs/>
          <w:w w:val="88"/>
          <w:sz w:val="28"/>
          <w:szCs w:val="28"/>
        </w:rPr>
        <w:t xml:space="preserve">L </w:t>
      </w:r>
      <w:r w:rsidRPr="00C6666B">
        <w:rPr>
          <w:w w:val="88"/>
          <w:sz w:val="28"/>
          <w:szCs w:val="28"/>
        </w:rPr>
        <w:t xml:space="preserve">- </w:t>
      </w:r>
      <w:r w:rsidRPr="00C6666B">
        <w:rPr>
          <w:sz w:val="28"/>
          <w:szCs w:val="28"/>
        </w:rPr>
        <w:t xml:space="preserve">индуктивность катушки, С - емкость конденсатора) на экране осциллографа наблюдается картина затухающих колебаний, как это показано на рис.10.1, что соответствует закону изменения напряжения </w:t>
      </w:r>
    </w:p>
    <w:p w:rsidR="00876C9A" w:rsidRPr="00C6666B" w:rsidRDefault="00876C9A" w:rsidP="00876C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666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2865" cy="186690"/>
            <wp:effectExtent l="19050" t="0" r="6985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6C9A" w:rsidRPr="00C6666B" w:rsidRDefault="00876C9A" w:rsidP="00876C9A">
      <w:pPr>
        <w:pStyle w:val="a7"/>
        <w:ind w:left="105" w:firstLine="475"/>
        <w:jc w:val="both"/>
        <w:rPr>
          <w:sz w:val="28"/>
          <w:szCs w:val="28"/>
        </w:rPr>
      </w:pPr>
      <w:r w:rsidRPr="00C6666B">
        <w:rPr>
          <w:sz w:val="28"/>
          <w:szCs w:val="28"/>
        </w:rPr>
        <w:t xml:space="preserve">Если генератор задает частоту </w:t>
      </w:r>
      <w:r w:rsidRPr="00C6666B">
        <w:rPr>
          <w:i/>
          <w:sz w:val="28"/>
          <w:szCs w:val="28"/>
        </w:rPr>
        <w:t>v</w:t>
      </w:r>
      <w:r w:rsidRPr="00C6666B">
        <w:rPr>
          <w:sz w:val="28"/>
          <w:szCs w:val="28"/>
        </w:rPr>
        <w:t xml:space="preserve">, то цикл подзарядки конденсатора длится </w:t>
      </w:r>
      <w:r w:rsidRPr="00C6666B">
        <w:rPr>
          <w:i/>
          <w:iCs/>
          <w:w w:val="105"/>
          <w:sz w:val="28"/>
          <w:szCs w:val="28"/>
        </w:rPr>
        <w:t xml:space="preserve">(1/v) </w:t>
      </w:r>
      <w:r w:rsidRPr="00C6666B">
        <w:rPr>
          <w:sz w:val="28"/>
          <w:szCs w:val="28"/>
        </w:rPr>
        <w:t xml:space="preserve">секунд, этому времени на экране осциллографа соответствует отрезок </w:t>
      </w:r>
      <w:r w:rsidRPr="00C6666B">
        <w:rPr>
          <w:i/>
          <w:iCs/>
          <w:w w:val="86"/>
          <w:sz w:val="28"/>
          <w:szCs w:val="28"/>
          <w:lang w:val="en-US"/>
        </w:rPr>
        <w:t>l</w:t>
      </w:r>
      <w:r w:rsidRPr="00C6666B">
        <w:rPr>
          <w:i/>
          <w:iCs/>
          <w:w w:val="86"/>
          <w:sz w:val="28"/>
          <w:szCs w:val="28"/>
          <w:vertAlign w:val="subscript"/>
        </w:rPr>
        <w:t>1</w:t>
      </w:r>
      <w:r w:rsidRPr="00C6666B">
        <w:rPr>
          <w:i/>
          <w:iCs/>
          <w:w w:val="86"/>
          <w:sz w:val="28"/>
          <w:szCs w:val="28"/>
        </w:rPr>
        <w:t xml:space="preserve"> </w:t>
      </w:r>
      <w:r w:rsidRPr="00C6666B">
        <w:rPr>
          <w:sz w:val="28"/>
          <w:szCs w:val="28"/>
        </w:rPr>
        <w:t xml:space="preserve">Периоду колебаний </w:t>
      </w:r>
      <w:r w:rsidRPr="00C6666B">
        <w:rPr>
          <w:i/>
          <w:iCs/>
          <w:w w:val="86"/>
          <w:sz w:val="28"/>
          <w:szCs w:val="28"/>
        </w:rPr>
        <w:t xml:space="preserve">Т </w:t>
      </w:r>
      <w:r w:rsidRPr="00C6666B">
        <w:rPr>
          <w:sz w:val="28"/>
          <w:szCs w:val="28"/>
        </w:rPr>
        <w:t xml:space="preserve">соответствует отрезок </w:t>
      </w:r>
      <w:r w:rsidRPr="00C6666B">
        <w:rPr>
          <w:i/>
          <w:iCs/>
          <w:w w:val="86"/>
          <w:sz w:val="28"/>
          <w:szCs w:val="28"/>
          <w:lang w:val="en-US"/>
        </w:rPr>
        <w:t>l</w:t>
      </w:r>
      <w:r w:rsidRPr="00C6666B">
        <w:rPr>
          <w:i/>
          <w:iCs/>
          <w:w w:val="86"/>
          <w:sz w:val="28"/>
          <w:szCs w:val="28"/>
        </w:rPr>
        <w:t xml:space="preserve">. </w:t>
      </w:r>
      <w:r w:rsidRPr="00C6666B">
        <w:rPr>
          <w:sz w:val="28"/>
          <w:szCs w:val="28"/>
        </w:rPr>
        <w:t>Следовательно, период затухающих колебаний может быть определен по формуле:</w:t>
      </w:r>
    </w:p>
    <w:p w:rsidR="00876C9A" w:rsidRPr="00C6666B" w:rsidRDefault="00876C9A" w:rsidP="00876C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666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0" cy="290830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9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B" w:rsidRPr="00C6666B" w:rsidRDefault="00C6666B" w:rsidP="00C6666B">
      <w:pPr>
        <w:pStyle w:val="a7"/>
        <w:ind w:right="19" w:firstLine="484"/>
        <w:rPr>
          <w:sz w:val="28"/>
          <w:szCs w:val="28"/>
          <w:lang w:bidi="he-IL"/>
        </w:rPr>
      </w:pPr>
      <w:r w:rsidRPr="00C6666B">
        <w:rPr>
          <w:sz w:val="28"/>
          <w:szCs w:val="28"/>
        </w:rPr>
        <w:t>Измерив амплитуды колебаний</w:t>
      </w:r>
      <w:r w:rsidRPr="00C6666B">
        <w:rPr>
          <w:sz w:val="28"/>
          <w:szCs w:val="28"/>
          <w:lang w:bidi="he-IL"/>
        </w:rPr>
        <w:t xml:space="preserve">, отстоящие друг от друга на время, равное периоду </w:t>
      </w:r>
      <w:r w:rsidRPr="00C6666B">
        <w:rPr>
          <w:noProof/>
          <w:sz w:val="28"/>
          <w:szCs w:val="28"/>
        </w:rPr>
        <w:drawing>
          <wp:inline distT="0" distB="0" distL="0" distR="0">
            <wp:extent cx="2144395" cy="158115"/>
            <wp:effectExtent l="19050" t="0" r="825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66B">
        <w:rPr>
          <w:sz w:val="28"/>
          <w:szCs w:val="28"/>
        </w:rPr>
        <w:t>можно определить логарифмиче</w:t>
      </w:r>
      <w:r w:rsidRPr="00C6666B">
        <w:rPr>
          <w:sz w:val="28"/>
          <w:szCs w:val="28"/>
          <w:lang w:bidi="he-IL"/>
        </w:rPr>
        <w:t xml:space="preserve">ский декремент затухания </w:t>
      </w:r>
    </w:p>
    <w:p w:rsidR="00C6666B" w:rsidRPr="00C6666B" w:rsidRDefault="00C6666B" w:rsidP="00C6666B">
      <w:pPr>
        <w:pStyle w:val="a7"/>
        <w:ind w:right="19" w:firstLine="484"/>
        <w:rPr>
          <w:sz w:val="28"/>
          <w:szCs w:val="28"/>
          <w:lang w:bidi="he-IL"/>
        </w:rPr>
      </w:pPr>
    </w:p>
    <w:p w:rsidR="00C6666B" w:rsidRPr="00C6666B" w:rsidRDefault="00C6666B" w:rsidP="00C6666B">
      <w:pPr>
        <w:pStyle w:val="a7"/>
        <w:rPr>
          <w:sz w:val="28"/>
          <w:szCs w:val="28"/>
        </w:rPr>
      </w:pPr>
      <w:r w:rsidRPr="00C6666B">
        <w:rPr>
          <w:noProof/>
          <w:sz w:val="28"/>
          <w:szCs w:val="28"/>
        </w:rPr>
        <w:drawing>
          <wp:inline distT="0" distB="0" distL="0" distR="0">
            <wp:extent cx="2773680" cy="361619"/>
            <wp:effectExtent l="19050" t="0" r="762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361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B" w:rsidRPr="00C6666B" w:rsidRDefault="00C6666B" w:rsidP="00C6666B">
      <w:pPr>
        <w:pStyle w:val="a7"/>
        <w:rPr>
          <w:sz w:val="28"/>
          <w:szCs w:val="28"/>
          <w:lang w:bidi="he-IL"/>
        </w:rPr>
      </w:pPr>
      <w:r w:rsidRPr="00C6666B">
        <w:rPr>
          <w:sz w:val="28"/>
          <w:szCs w:val="28"/>
          <w:lang w:bidi="he-IL"/>
        </w:rPr>
        <w:t xml:space="preserve">и его среднее значение </w:t>
      </w:r>
      <w:r w:rsidRPr="00C6666B">
        <w:rPr>
          <w:noProof/>
          <w:sz w:val="28"/>
          <w:szCs w:val="28"/>
        </w:rPr>
        <w:drawing>
          <wp:inline distT="0" distB="0" distL="0" distR="0">
            <wp:extent cx="2302510" cy="361950"/>
            <wp:effectExtent l="19050" t="0" r="254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51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B" w:rsidRPr="00C6666B" w:rsidRDefault="00C6666B" w:rsidP="00C6666B">
      <w:pPr>
        <w:pStyle w:val="a7"/>
        <w:ind w:firstLine="284"/>
        <w:rPr>
          <w:sz w:val="28"/>
          <w:szCs w:val="28"/>
          <w:lang w:bidi="he-IL"/>
        </w:rPr>
      </w:pPr>
      <w:r w:rsidRPr="00C6666B">
        <w:rPr>
          <w:sz w:val="28"/>
          <w:szCs w:val="28"/>
          <w:lang w:bidi="he-IL"/>
        </w:rPr>
        <w:t xml:space="preserve">Тогда коэффициент затухания можно рассчитать как </w:t>
      </w:r>
      <w:r w:rsidRPr="00C6666B">
        <w:rPr>
          <w:position w:val="-24"/>
          <w:sz w:val="28"/>
          <w:szCs w:val="28"/>
          <w:lang w:bidi="he-IL"/>
        </w:rPr>
        <w:object w:dxaOrig="1080" w:dyaOrig="620">
          <v:shape id="_x0000_i1026" type="#_x0000_t75" style="width:53.75pt;height:31.15pt" o:ole="">
            <v:imagedata r:id="rId15" o:title=""/>
          </v:shape>
          <o:OLEObject Type="Embed" ProgID="Equation.3" ShapeID="_x0000_i1026" DrawAspect="Content" ObjectID="_1332522736" r:id="rId16"/>
        </w:object>
      </w:r>
      <w:r w:rsidRPr="00C6666B">
        <w:rPr>
          <w:sz w:val="28"/>
          <w:szCs w:val="28"/>
          <w:lang w:bidi="he-IL"/>
        </w:rPr>
        <w:t>(10.5)</w:t>
      </w:r>
    </w:p>
    <w:p w:rsidR="00C6666B" w:rsidRPr="00C6666B" w:rsidRDefault="00C6666B" w:rsidP="00C6666B">
      <w:pPr>
        <w:pStyle w:val="a7"/>
        <w:spacing w:line="273" w:lineRule="exact"/>
        <w:ind w:right="4" w:firstLine="284"/>
        <w:rPr>
          <w:iCs/>
          <w:w w:val="86"/>
          <w:sz w:val="28"/>
          <w:szCs w:val="28"/>
          <w:vertAlign w:val="subscript"/>
          <w:lang w:bidi="he-IL"/>
        </w:rPr>
      </w:pPr>
      <w:r w:rsidRPr="00C6666B">
        <w:rPr>
          <w:sz w:val="28"/>
          <w:szCs w:val="28"/>
          <w:lang w:bidi="he-IL"/>
        </w:rPr>
        <w:t>Значение сопротивления в кон</w:t>
      </w:r>
      <w:r w:rsidRPr="00C6666B">
        <w:rPr>
          <w:sz w:val="28"/>
          <w:szCs w:val="28"/>
          <w:lang w:bidi="he-IL"/>
        </w:rPr>
        <w:softHyphen/>
        <w:t xml:space="preserve">туре можно изменять, например, с помощью магазина сопротивлений </w:t>
      </w:r>
      <w:r w:rsidRPr="00C6666B">
        <w:rPr>
          <w:i/>
          <w:iCs/>
          <w:w w:val="78"/>
          <w:sz w:val="28"/>
          <w:szCs w:val="28"/>
          <w:lang w:bidi="he-IL"/>
        </w:rPr>
        <w:t>(R</w:t>
      </w:r>
      <w:r w:rsidRPr="00C6666B">
        <w:rPr>
          <w:iCs/>
          <w:w w:val="78"/>
          <w:sz w:val="28"/>
          <w:szCs w:val="28"/>
          <w:vertAlign w:val="subscript"/>
          <w:lang w:val="en-US" w:bidi="he-IL"/>
        </w:rPr>
        <w:t>m</w:t>
      </w:r>
      <w:r w:rsidRPr="00C6666B">
        <w:rPr>
          <w:i/>
          <w:iCs/>
          <w:w w:val="78"/>
          <w:sz w:val="28"/>
          <w:szCs w:val="28"/>
          <w:lang w:bidi="he-IL"/>
        </w:rPr>
        <w:t xml:space="preserve">). </w:t>
      </w:r>
      <w:r w:rsidRPr="00C6666B">
        <w:rPr>
          <w:sz w:val="28"/>
          <w:szCs w:val="28"/>
          <w:lang w:bidi="he-IL"/>
        </w:rPr>
        <w:t xml:space="preserve">Зависимость логарифмического коэффициента затухания </w:t>
      </w:r>
      <w:r w:rsidRPr="00C6666B">
        <w:rPr>
          <w:sz w:val="28"/>
          <w:szCs w:val="28"/>
        </w:rPr>
        <w:t xml:space="preserve">&lt;λ&gt; </w:t>
      </w:r>
      <w:r w:rsidRPr="00C6666B">
        <w:rPr>
          <w:sz w:val="28"/>
          <w:szCs w:val="28"/>
          <w:lang w:bidi="he-IL"/>
        </w:rPr>
        <w:t>от со</w:t>
      </w:r>
      <w:r w:rsidRPr="00C6666B">
        <w:rPr>
          <w:sz w:val="28"/>
          <w:szCs w:val="28"/>
          <w:lang w:bidi="he-IL"/>
        </w:rPr>
        <w:softHyphen/>
        <w:t xml:space="preserve">противления </w:t>
      </w:r>
      <w:r w:rsidRPr="00C6666B">
        <w:rPr>
          <w:i/>
          <w:iCs/>
          <w:w w:val="86"/>
          <w:sz w:val="28"/>
          <w:szCs w:val="28"/>
          <w:lang w:bidi="he-IL"/>
        </w:rPr>
        <w:t>R</w:t>
      </w:r>
      <w:r w:rsidRPr="00C6666B">
        <w:rPr>
          <w:i/>
          <w:iCs/>
          <w:w w:val="86"/>
          <w:sz w:val="28"/>
          <w:szCs w:val="28"/>
          <w:vertAlign w:val="subscript"/>
          <w:lang w:bidi="he-IL"/>
        </w:rPr>
        <w:t>m</w:t>
      </w:r>
      <w:r w:rsidRPr="00C6666B">
        <w:rPr>
          <w:i/>
          <w:iCs/>
          <w:w w:val="86"/>
          <w:sz w:val="28"/>
          <w:szCs w:val="28"/>
          <w:lang w:bidi="he-IL"/>
        </w:rPr>
        <w:t xml:space="preserve"> </w:t>
      </w:r>
      <w:r w:rsidRPr="00C6666B">
        <w:rPr>
          <w:w w:val="86"/>
          <w:sz w:val="28"/>
          <w:szCs w:val="28"/>
          <w:lang w:bidi="he-IL"/>
        </w:rPr>
        <w:t xml:space="preserve">в контуре показана на </w:t>
      </w:r>
      <w:r w:rsidRPr="00C6666B">
        <w:rPr>
          <w:i/>
          <w:iCs/>
          <w:sz w:val="28"/>
          <w:szCs w:val="28"/>
          <w:lang w:bidi="he-IL"/>
        </w:rPr>
        <w:t xml:space="preserve">рис. </w:t>
      </w:r>
      <w:r w:rsidRPr="00C6666B">
        <w:rPr>
          <w:i/>
          <w:iCs/>
          <w:w w:val="89"/>
          <w:sz w:val="28"/>
          <w:szCs w:val="28"/>
          <w:lang w:bidi="he-IL"/>
        </w:rPr>
        <w:t xml:space="preserve">10.2. </w:t>
      </w:r>
      <w:r w:rsidRPr="00C6666B">
        <w:rPr>
          <w:sz w:val="28"/>
          <w:szCs w:val="28"/>
          <w:lang w:bidi="he-IL"/>
        </w:rPr>
        <w:t xml:space="preserve">Полное активное сопротивление контура </w:t>
      </w:r>
      <w:r w:rsidRPr="00C6666B">
        <w:rPr>
          <w:i/>
          <w:iCs/>
          <w:w w:val="86"/>
          <w:sz w:val="28"/>
          <w:szCs w:val="28"/>
          <w:lang w:bidi="he-IL"/>
        </w:rPr>
        <w:t xml:space="preserve">R </w:t>
      </w:r>
      <w:r w:rsidRPr="00C6666B">
        <w:rPr>
          <w:sz w:val="28"/>
          <w:szCs w:val="28"/>
          <w:lang w:bidi="he-IL"/>
        </w:rPr>
        <w:t>складывается из</w:t>
      </w:r>
      <w:r w:rsidRPr="00C6666B">
        <w:rPr>
          <w:sz w:val="28"/>
          <w:szCs w:val="28"/>
        </w:rPr>
        <w:t xml:space="preserve"> </w:t>
      </w:r>
      <w:r w:rsidRPr="00C6666B">
        <w:rPr>
          <w:sz w:val="28"/>
          <w:szCs w:val="28"/>
          <w:lang w:bidi="he-IL"/>
        </w:rPr>
        <w:t xml:space="preserve">активного сопротивления катушки, индуктивности </w:t>
      </w:r>
      <w:r w:rsidRPr="00C6666B">
        <w:rPr>
          <w:i/>
          <w:iCs/>
          <w:w w:val="78"/>
          <w:sz w:val="28"/>
          <w:szCs w:val="28"/>
          <w:lang w:bidi="he-IL"/>
        </w:rPr>
        <w:t>R</w:t>
      </w:r>
      <w:r w:rsidRPr="00C6666B">
        <w:rPr>
          <w:i/>
          <w:iCs/>
          <w:w w:val="78"/>
          <w:sz w:val="28"/>
          <w:szCs w:val="28"/>
          <w:vertAlign w:val="subscript"/>
          <w:lang w:bidi="he-IL"/>
        </w:rPr>
        <w:t>k</w:t>
      </w:r>
      <w:r w:rsidRPr="00C6666B">
        <w:rPr>
          <w:i/>
          <w:iCs/>
          <w:w w:val="78"/>
          <w:sz w:val="28"/>
          <w:szCs w:val="28"/>
          <w:lang w:bidi="he-IL"/>
        </w:rPr>
        <w:t xml:space="preserve"> </w:t>
      </w:r>
      <w:r w:rsidRPr="00C6666B">
        <w:rPr>
          <w:sz w:val="28"/>
          <w:szCs w:val="28"/>
          <w:lang w:bidi="he-IL"/>
        </w:rPr>
        <w:t xml:space="preserve">и сопротивления магазина </w:t>
      </w:r>
      <w:r w:rsidRPr="00C6666B">
        <w:rPr>
          <w:iCs/>
          <w:sz w:val="28"/>
          <w:szCs w:val="28"/>
          <w:lang w:bidi="he-IL"/>
        </w:rPr>
        <w:t>R</w:t>
      </w:r>
      <w:r w:rsidRPr="00C6666B">
        <w:rPr>
          <w:iCs/>
          <w:sz w:val="28"/>
          <w:szCs w:val="28"/>
          <w:vertAlign w:val="subscript"/>
          <w:lang w:bidi="he-IL"/>
        </w:rPr>
        <w:t>m</w:t>
      </w:r>
      <w:r w:rsidRPr="00C6666B">
        <w:rPr>
          <w:iCs/>
          <w:sz w:val="28"/>
          <w:szCs w:val="28"/>
          <w:lang w:bidi="he-IL"/>
        </w:rPr>
        <w:t>:</w:t>
      </w:r>
      <w:r w:rsidRPr="00C6666B">
        <w:rPr>
          <w:sz w:val="28"/>
          <w:szCs w:val="28"/>
        </w:rPr>
        <w:t xml:space="preserve">             </w:t>
      </w:r>
      <w:r w:rsidRPr="00C6666B">
        <w:rPr>
          <w:iCs/>
          <w:w w:val="86"/>
          <w:sz w:val="28"/>
          <w:szCs w:val="28"/>
          <w:lang w:bidi="he-IL"/>
        </w:rPr>
        <w:t xml:space="preserve">R= </w:t>
      </w:r>
      <w:r w:rsidRPr="00C6666B">
        <w:rPr>
          <w:iCs/>
          <w:w w:val="91"/>
          <w:sz w:val="28"/>
          <w:szCs w:val="28"/>
          <w:lang w:bidi="he-IL"/>
        </w:rPr>
        <w:t>R</w:t>
      </w:r>
      <w:r w:rsidRPr="00C6666B">
        <w:rPr>
          <w:iCs/>
          <w:w w:val="91"/>
          <w:sz w:val="28"/>
          <w:szCs w:val="28"/>
          <w:vertAlign w:val="subscript"/>
          <w:lang w:bidi="he-IL"/>
        </w:rPr>
        <w:t>k</w:t>
      </w:r>
      <w:r w:rsidRPr="00C6666B">
        <w:rPr>
          <w:iCs/>
          <w:w w:val="91"/>
          <w:sz w:val="28"/>
          <w:szCs w:val="28"/>
          <w:lang w:bidi="he-IL"/>
        </w:rPr>
        <w:t xml:space="preserve">+ </w:t>
      </w:r>
      <w:r w:rsidRPr="00C6666B">
        <w:rPr>
          <w:iCs/>
          <w:w w:val="86"/>
          <w:sz w:val="28"/>
          <w:szCs w:val="28"/>
          <w:lang w:bidi="he-IL"/>
        </w:rPr>
        <w:t>R</w:t>
      </w:r>
      <w:r w:rsidRPr="00C6666B">
        <w:rPr>
          <w:iCs/>
          <w:w w:val="86"/>
          <w:sz w:val="28"/>
          <w:szCs w:val="28"/>
          <w:vertAlign w:val="subscript"/>
          <w:lang w:bidi="he-IL"/>
        </w:rPr>
        <w:t>m</w:t>
      </w:r>
    </w:p>
    <w:p w:rsidR="00C6666B" w:rsidRPr="00C6666B" w:rsidRDefault="00C6666B" w:rsidP="00C6666B">
      <w:pPr>
        <w:pStyle w:val="a7"/>
        <w:spacing w:before="86"/>
        <w:rPr>
          <w:sz w:val="28"/>
          <w:szCs w:val="28"/>
        </w:rPr>
      </w:pPr>
      <w:r w:rsidRPr="00C6666B">
        <w:rPr>
          <w:sz w:val="28"/>
          <w:szCs w:val="28"/>
          <w:lang w:bidi="he-IL"/>
        </w:rPr>
        <w:t xml:space="preserve">Значение </w:t>
      </w:r>
      <w:r w:rsidRPr="00C6666B">
        <w:rPr>
          <w:i/>
          <w:iCs/>
          <w:w w:val="73"/>
          <w:sz w:val="28"/>
          <w:szCs w:val="28"/>
          <w:lang w:bidi="he-IL"/>
        </w:rPr>
        <w:t xml:space="preserve">Rk </w:t>
      </w:r>
      <w:r w:rsidRPr="00C6666B">
        <w:rPr>
          <w:sz w:val="28"/>
          <w:szCs w:val="28"/>
          <w:lang w:bidi="he-IL"/>
        </w:rPr>
        <w:t xml:space="preserve">можно определить, экстраполируя график до значения </w:t>
      </w:r>
      <w:r w:rsidRPr="00C6666B">
        <w:rPr>
          <w:sz w:val="28"/>
          <w:szCs w:val="28"/>
        </w:rPr>
        <w:t>&lt;λ&gt;→0</w:t>
      </w:r>
      <w:r w:rsidRPr="00C6666B">
        <w:rPr>
          <w:i/>
          <w:iCs/>
          <w:w w:val="82"/>
          <w:sz w:val="28"/>
          <w:szCs w:val="28"/>
          <w:lang w:bidi="he-IL"/>
        </w:rPr>
        <w:t xml:space="preserve">. </w:t>
      </w:r>
      <w:r w:rsidRPr="00C6666B">
        <w:rPr>
          <w:sz w:val="28"/>
          <w:szCs w:val="28"/>
          <w:lang w:bidi="he-IL"/>
        </w:rPr>
        <w:t xml:space="preserve">Тогда </w:t>
      </w:r>
      <w:r w:rsidRPr="00C6666B">
        <w:rPr>
          <w:sz w:val="28"/>
          <w:szCs w:val="28"/>
          <w:lang w:bidi="he-IL"/>
        </w:rPr>
        <w:lastRenderedPageBreak/>
        <w:t xml:space="preserve">согласно формуле для коэффициента затухания </w:t>
      </w:r>
      <w:r w:rsidRPr="00C6666B">
        <w:rPr>
          <w:position w:val="-24"/>
          <w:sz w:val="28"/>
          <w:szCs w:val="28"/>
          <w:lang w:bidi="he-IL"/>
        </w:rPr>
        <w:object w:dxaOrig="800" w:dyaOrig="620">
          <v:shape id="_x0000_i1027" type="#_x0000_t75" style="width:40.85pt;height:31.15pt" o:ole="">
            <v:imagedata r:id="rId17" o:title=""/>
          </v:shape>
          <o:OLEObject Type="Embed" ProgID="Equation.3" ShapeID="_x0000_i1027" DrawAspect="Content" ObjectID="_1332522737" r:id="rId18"/>
        </w:object>
      </w:r>
      <w:r w:rsidRPr="00C6666B">
        <w:rPr>
          <w:sz w:val="28"/>
          <w:szCs w:val="28"/>
          <w:lang w:bidi="he-IL"/>
        </w:rPr>
        <w:t xml:space="preserve">можно рассчитать индуктивность </w:t>
      </w:r>
      <w:r w:rsidRPr="00C6666B">
        <w:rPr>
          <w:i/>
          <w:iCs/>
          <w:w w:val="109"/>
          <w:sz w:val="28"/>
          <w:szCs w:val="28"/>
          <w:lang w:bidi="he-IL"/>
        </w:rPr>
        <w:t xml:space="preserve">L </w:t>
      </w:r>
      <w:r w:rsidRPr="00C6666B">
        <w:rPr>
          <w:sz w:val="28"/>
          <w:szCs w:val="28"/>
          <w:lang w:bidi="he-IL"/>
        </w:rPr>
        <w:t>катушки</w:t>
      </w:r>
      <w:r w:rsidRPr="00C6666B">
        <w:rPr>
          <w:noProof/>
          <w:sz w:val="28"/>
          <w:szCs w:val="28"/>
        </w:rPr>
        <w:drawing>
          <wp:inline distT="0" distB="0" distL="0" distR="0">
            <wp:extent cx="2388651" cy="282872"/>
            <wp:effectExtent l="19050" t="0" r="0" b="0"/>
            <wp:docPr id="1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t="9434" b="9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651" cy="28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B" w:rsidRPr="00C6666B" w:rsidRDefault="00C6666B" w:rsidP="00C6666B">
      <w:pPr>
        <w:pStyle w:val="a7"/>
        <w:rPr>
          <w:sz w:val="28"/>
          <w:szCs w:val="28"/>
          <w:lang w:bidi="he-IL"/>
        </w:rPr>
      </w:pPr>
      <w:r w:rsidRPr="00C6666B">
        <w:rPr>
          <w:sz w:val="28"/>
          <w:szCs w:val="28"/>
          <w:lang w:bidi="he-IL"/>
        </w:rPr>
        <w:t xml:space="preserve">и, считая </w:t>
      </w:r>
      <w:r w:rsidRPr="00C6666B">
        <w:rPr>
          <w:position w:val="-12"/>
          <w:sz w:val="28"/>
          <w:szCs w:val="28"/>
          <w:lang w:bidi="he-IL"/>
        </w:rPr>
        <w:object w:dxaOrig="859" w:dyaOrig="360">
          <v:shape id="_x0000_i1028" type="#_x0000_t75" style="width:43pt;height:18.25pt" o:ole="">
            <v:imagedata r:id="rId20" o:title=""/>
          </v:shape>
          <o:OLEObject Type="Embed" ProgID="Equation.3" ShapeID="_x0000_i1028" DrawAspect="Content" ObjectID="_1332522738" r:id="rId21"/>
        </w:object>
      </w:r>
      <w:r w:rsidRPr="00C6666B">
        <w:rPr>
          <w:w w:val="88"/>
          <w:sz w:val="28"/>
          <w:szCs w:val="28"/>
          <w:lang w:bidi="he-IL"/>
        </w:rPr>
        <w:t xml:space="preserve"> </w:t>
      </w:r>
      <w:r w:rsidRPr="00C6666B">
        <w:rPr>
          <w:sz w:val="28"/>
          <w:szCs w:val="28"/>
          <w:lang w:bidi="he-IL"/>
        </w:rPr>
        <w:t xml:space="preserve">(собственная частота колебательного контура), емкость С конденсатора из формулы Томсона </w:t>
      </w:r>
    </w:p>
    <w:p w:rsidR="00C6666B" w:rsidRPr="00C6666B" w:rsidRDefault="00C6666B" w:rsidP="00C6666B">
      <w:pPr>
        <w:pStyle w:val="a7"/>
        <w:rPr>
          <w:sz w:val="28"/>
          <w:szCs w:val="28"/>
          <w:lang w:bidi="he-IL"/>
        </w:rPr>
      </w:pPr>
      <w:r w:rsidRPr="00C6666B">
        <w:rPr>
          <w:noProof/>
          <w:sz w:val="28"/>
          <w:szCs w:val="28"/>
        </w:rPr>
        <w:drawing>
          <wp:inline distT="0" distB="0" distL="0" distR="0">
            <wp:extent cx="2243455" cy="342265"/>
            <wp:effectExtent l="19050" t="0" r="4445" b="0"/>
            <wp:docPr id="1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34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B" w:rsidRPr="00C6666B" w:rsidRDefault="00C6666B" w:rsidP="00C6666B">
      <w:pPr>
        <w:pStyle w:val="a7"/>
        <w:rPr>
          <w:sz w:val="28"/>
          <w:szCs w:val="28"/>
          <w:lang w:bidi="he-IL"/>
        </w:rPr>
      </w:pP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i/>
          <w:iCs/>
          <w:w w:val="92"/>
          <w:sz w:val="28"/>
          <w:szCs w:val="28"/>
          <w:lang w:bidi="he-IL"/>
        </w:rPr>
      </w:pPr>
      <w:r w:rsidRPr="00C6666B">
        <w:rPr>
          <w:sz w:val="28"/>
          <w:szCs w:val="28"/>
          <w:lang w:bidi="he-IL"/>
        </w:rPr>
        <w:t>При больших значениях сопротивления контура (</w:t>
      </w:r>
      <w:r w:rsidRPr="00C6666B">
        <w:rPr>
          <w:i/>
          <w:iCs/>
          <w:w w:val="88"/>
          <w:position w:val="-26"/>
          <w:sz w:val="28"/>
          <w:szCs w:val="28"/>
        </w:rPr>
        <w:object w:dxaOrig="999" w:dyaOrig="700">
          <v:shape id="_x0000_i1029" type="#_x0000_t75" style="width:49.45pt;height:35.45pt" o:ole="">
            <v:imagedata r:id="rId23" o:title=""/>
          </v:shape>
          <o:OLEObject Type="Embed" ProgID="Equation.3" ShapeID="_x0000_i1029" DrawAspect="Content" ObjectID="_1332522739" r:id="rId24"/>
        </w:object>
      </w:r>
      <w:r w:rsidRPr="00C6666B">
        <w:rPr>
          <w:sz w:val="28"/>
          <w:szCs w:val="28"/>
          <w:lang w:bidi="he-IL"/>
        </w:rPr>
        <w:t>) на эк</w:t>
      </w:r>
      <w:r w:rsidRPr="00C6666B">
        <w:rPr>
          <w:sz w:val="28"/>
          <w:szCs w:val="28"/>
          <w:lang w:bidi="he-IL"/>
        </w:rPr>
        <w:softHyphen/>
        <w:t>ране электронного осциллографа будет наблюдаться апериодический про</w:t>
      </w:r>
      <w:r w:rsidRPr="00C6666B">
        <w:rPr>
          <w:sz w:val="28"/>
          <w:szCs w:val="28"/>
          <w:lang w:bidi="he-IL"/>
        </w:rPr>
        <w:softHyphen/>
        <w:t xml:space="preserve">цесс, показанный </w:t>
      </w:r>
      <w:r w:rsidRPr="00C6666B">
        <w:rPr>
          <w:i/>
          <w:iCs/>
          <w:w w:val="92"/>
          <w:sz w:val="28"/>
          <w:szCs w:val="28"/>
          <w:lang w:bidi="he-IL"/>
        </w:rPr>
        <w:t xml:space="preserve">на рис. 10.3. </w:t>
      </w: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i/>
          <w:iCs/>
          <w:w w:val="92"/>
          <w:sz w:val="28"/>
          <w:szCs w:val="28"/>
          <w:lang w:bidi="he-IL"/>
        </w:rPr>
      </w:pPr>
      <w:r w:rsidRPr="00C6666B">
        <w:rPr>
          <w:noProof/>
          <w:sz w:val="28"/>
          <w:szCs w:val="28"/>
        </w:rPr>
        <w:drawing>
          <wp:inline distT="0" distB="0" distL="0" distR="0">
            <wp:extent cx="2815590" cy="1302385"/>
            <wp:effectExtent l="19050" t="0" r="3810" b="0"/>
            <wp:docPr id="17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590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i/>
          <w:iCs/>
          <w:w w:val="92"/>
          <w:sz w:val="28"/>
          <w:szCs w:val="28"/>
          <w:lang w:bidi="he-IL"/>
        </w:rPr>
      </w:pP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iCs/>
          <w:w w:val="92"/>
          <w:sz w:val="28"/>
          <w:szCs w:val="28"/>
          <w:lang w:bidi="he-IL"/>
        </w:rPr>
      </w:pPr>
      <w:r w:rsidRPr="00C6666B">
        <w:rPr>
          <w:iCs/>
          <w:w w:val="92"/>
          <w:sz w:val="28"/>
          <w:szCs w:val="28"/>
          <w:lang w:bidi="he-IL"/>
        </w:rPr>
        <w:t xml:space="preserve">Измерения логарифмического декремента затухания л можно проводить также с помощью фазовой кривой u = f(i). </w:t>
      </w: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iCs/>
          <w:w w:val="92"/>
          <w:sz w:val="28"/>
          <w:szCs w:val="28"/>
          <w:lang w:bidi="he-IL"/>
        </w:rPr>
      </w:pPr>
      <w:r w:rsidRPr="00C6666B">
        <w:rPr>
          <w:iCs/>
          <w:w w:val="92"/>
          <w:sz w:val="28"/>
          <w:szCs w:val="28"/>
          <w:lang w:bidi="he-IL"/>
        </w:rPr>
        <w:t xml:space="preserve">Если сопротивление контура </w:t>
      </w:r>
      <w:r w:rsidRPr="00C6666B">
        <w:rPr>
          <w:iCs/>
          <w:w w:val="88"/>
          <w:position w:val="-26"/>
          <w:sz w:val="28"/>
          <w:szCs w:val="28"/>
        </w:rPr>
        <w:object w:dxaOrig="999" w:dyaOrig="700">
          <v:shape id="_x0000_i1030" type="#_x0000_t75" style="width:49.45pt;height:35.45pt" o:ole="">
            <v:imagedata r:id="rId26" o:title=""/>
          </v:shape>
          <o:OLEObject Type="Embed" ProgID="Equation.3" ShapeID="_x0000_i1030" DrawAspect="Content" ObjectID="_1332522740" r:id="rId27"/>
        </w:object>
      </w:r>
      <w:r w:rsidRPr="00C6666B">
        <w:rPr>
          <w:iCs/>
          <w:w w:val="92"/>
          <w:sz w:val="28"/>
          <w:szCs w:val="28"/>
          <w:lang w:bidi="he-IL"/>
        </w:rPr>
        <w:t>то фазовые кривые имеют вид, показанный на рис. 10.4.</w:t>
      </w: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sz w:val="28"/>
          <w:szCs w:val="28"/>
          <w:lang w:bidi="he-IL"/>
        </w:rPr>
      </w:pPr>
      <w:r w:rsidRPr="00C6666B">
        <w:rPr>
          <w:sz w:val="28"/>
          <w:szCs w:val="28"/>
          <w:lang w:bidi="he-IL"/>
        </w:rPr>
        <w:t xml:space="preserve">                      </w:t>
      </w:r>
      <w:r w:rsidRPr="00C6666B">
        <w:rPr>
          <w:noProof/>
          <w:sz w:val="28"/>
          <w:szCs w:val="28"/>
        </w:rPr>
        <w:drawing>
          <wp:inline distT="0" distB="0" distL="0" distR="0">
            <wp:extent cx="1525905" cy="1631315"/>
            <wp:effectExtent l="19050" t="0" r="0" b="0"/>
            <wp:docPr id="1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163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66B">
        <w:rPr>
          <w:sz w:val="28"/>
          <w:szCs w:val="28"/>
          <w:lang w:bidi="he-IL"/>
        </w:rPr>
        <w:t xml:space="preserve">         </w:t>
      </w:r>
      <w:r w:rsidRPr="00C6666B">
        <w:rPr>
          <w:noProof/>
          <w:sz w:val="28"/>
          <w:szCs w:val="28"/>
        </w:rPr>
        <w:drawing>
          <wp:inline distT="0" distB="0" distL="0" distR="0">
            <wp:extent cx="1835150" cy="1756410"/>
            <wp:effectExtent l="19050" t="0" r="0" b="0"/>
            <wp:docPr id="20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75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sz w:val="28"/>
          <w:szCs w:val="28"/>
          <w:lang w:bidi="he-IL"/>
        </w:rPr>
      </w:pPr>
      <w:r w:rsidRPr="00C6666B">
        <w:rPr>
          <w:sz w:val="28"/>
          <w:szCs w:val="28"/>
          <w:lang w:bidi="he-IL"/>
        </w:rPr>
        <w:t>Измеряя значения напряжения, разделенные промежутком времени, РI\lIllЫМ периоду, можно по формулам (10.3) и (10.4) определить логарифм</w:t>
      </w:r>
      <w:r w:rsidRPr="00C6666B">
        <w:rPr>
          <w:w w:val="90"/>
          <w:sz w:val="28"/>
          <w:szCs w:val="28"/>
          <w:lang w:bidi="he-IL"/>
        </w:rPr>
        <w:t>ический</w:t>
      </w:r>
      <w:r w:rsidRPr="00C6666B">
        <w:rPr>
          <w:sz w:val="28"/>
          <w:szCs w:val="28"/>
          <w:lang w:bidi="he-IL"/>
        </w:rPr>
        <w:t xml:space="preserve"> декремент затухания </w:t>
      </w:r>
      <w:r w:rsidRPr="00C6666B">
        <w:rPr>
          <w:b/>
          <w:i/>
          <w:iCs/>
          <w:w w:val="74"/>
          <w:sz w:val="28"/>
          <w:szCs w:val="28"/>
          <w:lang w:bidi="he-IL"/>
        </w:rPr>
        <w:t>λ.</w:t>
      </w:r>
      <w:r w:rsidRPr="00C6666B">
        <w:rPr>
          <w:i/>
          <w:iCs/>
          <w:w w:val="74"/>
          <w:sz w:val="28"/>
          <w:szCs w:val="28"/>
          <w:lang w:bidi="he-IL"/>
        </w:rPr>
        <w:t xml:space="preserve">. </w:t>
      </w:r>
      <w:r w:rsidRPr="00C6666B">
        <w:rPr>
          <w:sz w:val="28"/>
          <w:szCs w:val="28"/>
          <w:lang w:bidi="he-IL"/>
        </w:rPr>
        <w:t>Аналогичные измерения можно провести</w:t>
      </w:r>
      <w:r w:rsidRPr="00C6666B">
        <w:rPr>
          <w:w w:val="85"/>
          <w:sz w:val="28"/>
          <w:szCs w:val="28"/>
          <w:lang w:bidi="he-IL"/>
        </w:rPr>
        <w:t xml:space="preserve"> и по </w:t>
      </w:r>
      <w:r w:rsidRPr="00C6666B">
        <w:rPr>
          <w:sz w:val="28"/>
          <w:szCs w:val="28"/>
          <w:lang w:bidi="he-IL"/>
        </w:rPr>
        <w:t xml:space="preserve">значениям тока </w:t>
      </w: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sz w:val="28"/>
          <w:szCs w:val="28"/>
          <w:lang w:bidi="he-IL"/>
        </w:rPr>
      </w:pPr>
      <w:r w:rsidRPr="00C6666B">
        <w:rPr>
          <w:noProof/>
          <w:sz w:val="28"/>
          <w:szCs w:val="28"/>
        </w:rPr>
        <w:drawing>
          <wp:inline distT="0" distB="0" distL="0" distR="0">
            <wp:extent cx="2696845" cy="342265"/>
            <wp:effectExtent l="19050" t="0" r="8255" b="0"/>
            <wp:docPr id="2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845" cy="34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66B" w:rsidRPr="00C6666B" w:rsidRDefault="00C6666B" w:rsidP="00C6666B">
      <w:pPr>
        <w:pStyle w:val="a7"/>
        <w:spacing w:before="19"/>
        <w:ind w:right="4" w:firstLine="480"/>
        <w:jc w:val="both"/>
        <w:rPr>
          <w:sz w:val="28"/>
          <w:szCs w:val="28"/>
          <w:lang w:bidi="he-IL"/>
        </w:rPr>
      </w:pPr>
      <w:r w:rsidRPr="00C6666B">
        <w:rPr>
          <w:sz w:val="28"/>
          <w:szCs w:val="28"/>
          <w:lang w:bidi="he-IL"/>
        </w:rPr>
        <w:t>При больших значениях сопротивления контура (</w:t>
      </w:r>
      <w:r w:rsidRPr="00C6666B">
        <w:rPr>
          <w:i/>
          <w:iCs/>
          <w:w w:val="88"/>
          <w:position w:val="-26"/>
          <w:sz w:val="28"/>
          <w:szCs w:val="28"/>
        </w:rPr>
        <w:object w:dxaOrig="999" w:dyaOrig="700">
          <v:shape id="_x0000_i1031" type="#_x0000_t75" style="width:49.45pt;height:35.45pt" o:ole="">
            <v:imagedata r:id="rId23" o:title=""/>
          </v:shape>
          <o:OLEObject Type="Embed" ProgID="Equation.3" ShapeID="_x0000_i1031" DrawAspect="Content" ObjectID="_1332522741" r:id="rId31"/>
        </w:object>
      </w:r>
      <w:r w:rsidRPr="00C6666B">
        <w:rPr>
          <w:sz w:val="28"/>
          <w:szCs w:val="28"/>
          <w:lang w:bidi="he-IL"/>
        </w:rPr>
        <w:t>)фазовая кривая для апериодического разряда принимает вид, показанный на рис.10.5</w:t>
      </w:r>
    </w:p>
    <w:p w:rsidR="00C6666B" w:rsidRPr="00876C9A" w:rsidRDefault="00C6666B" w:rsidP="00876C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876C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66B" w:rsidRDefault="00C6666B" w:rsidP="00876C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66B" w:rsidRDefault="00C6666B" w:rsidP="00876C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F1D" w:rsidRPr="00876C9A" w:rsidRDefault="00A17462" w:rsidP="00876C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Измерения</w:t>
      </w:r>
      <w:r w:rsidR="00807F1D" w:rsidRPr="00876C9A">
        <w:rPr>
          <w:rFonts w:ascii="Times New Roman" w:hAnsi="Times New Roman" w:cs="Times New Roman"/>
          <w:b/>
          <w:sz w:val="24"/>
          <w:szCs w:val="24"/>
        </w:rPr>
        <w:t>.</w:t>
      </w:r>
    </w:p>
    <w:p w:rsidR="00460ADF" w:rsidRPr="00876C9A" w:rsidRDefault="00807F1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6C9A">
        <w:rPr>
          <w:rFonts w:ascii="Times New Roman" w:hAnsi="Times New Roman" w:cs="Times New Roman"/>
          <w:b/>
          <w:sz w:val="24"/>
          <w:szCs w:val="24"/>
        </w:rPr>
        <w:t xml:space="preserve">Упражнение 1. </w:t>
      </w:r>
      <w:r w:rsidRPr="00876C9A">
        <w:rPr>
          <w:rFonts w:ascii="Times New Roman" w:hAnsi="Times New Roman" w:cs="Times New Roman"/>
          <w:sz w:val="24"/>
          <w:szCs w:val="24"/>
        </w:rPr>
        <w:t>Измерение периода</w:t>
      </w:r>
      <w:r w:rsidR="00460ADF" w:rsidRPr="00876C9A">
        <w:rPr>
          <w:rFonts w:ascii="Times New Roman" w:hAnsi="Times New Roman" w:cs="Times New Roman"/>
          <w:sz w:val="24"/>
          <w:szCs w:val="24"/>
        </w:rPr>
        <w:t xml:space="preserve"> Т затухающих колебаний, логарифмического декремента и параметров </w:t>
      </w:r>
      <w:r w:rsidR="00460ADF" w:rsidRPr="00876C9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460ADF" w:rsidRPr="00876C9A">
        <w:rPr>
          <w:rFonts w:ascii="Times New Roman" w:hAnsi="Times New Roman" w:cs="Times New Roman"/>
          <w:sz w:val="24"/>
          <w:szCs w:val="24"/>
        </w:rPr>
        <w:t>,</w:t>
      </w:r>
      <w:r w:rsidR="00460ADF" w:rsidRPr="00876C9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60ADF" w:rsidRPr="00876C9A">
        <w:rPr>
          <w:rFonts w:ascii="Times New Roman" w:hAnsi="Times New Roman" w:cs="Times New Roman"/>
          <w:sz w:val="24"/>
          <w:szCs w:val="24"/>
        </w:rPr>
        <w:t>,</w:t>
      </w:r>
      <w:r w:rsidR="00460ADF" w:rsidRPr="00876C9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460ADF" w:rsidRPr="00876C9A">
        <w:rPr>
          <w:rFonts w:ascii="Times New Roman" w:hAnsi="Times New Roman" w:cs="Times New Roman"/>
          <w:sz w:val="24"/>
          <w:szCs w:val="24"/>
        </w:rPr>
        <w:t xml:space="preserve"> колебательного контура.</w:t>
      </w:r>
    </w:p>
    <w:tbl>
      <w:tblPr>
        <w:tblStyle w:val="a3"/>
        <w:tblpPr w:leftFromText="180" w:rightFromText="180" w:vertAnchor="text" w:horzAnchor="margin" w:tblpY="377"/>
        <w:tblW w:w="0" w:type="auto"/>
        <w:tblLook w:val="04A0"/>
      </w:tblPr>
      <w:tblGrid>
        <w:gridCol w:w="769"/>
        <w:gridCol w:w="530"/>
        <w:gridCol w:w="762"/>
        <w:gridCol w:w="636"/>
        <w:gridCol w:w="594"/>
        <w:gridCol w:w="594"/>
        <w:gridCol w:w="636"/>
        <w:gridCol w:w="636"/>
        <w:gridCol w:w="636"/>
        <w:gridCol w:w="876"/>
        <w:gridCol w:w="842"/>
        <w:gridCol w:w="690"/>
        <w:gridCol w:w="961"/>
        <w:gridCol w:w="626"/>
      </w:tblGrid>
      <w:tr w:rsidR="00E63E81" w:rsidRPr="00876C9A" w:rsidTr="00E63E81"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№п\п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Т,с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R,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m1</w:t>
            </w:r>
          </w:p>
        </w:tc>
        <w:tc>
          <w:tcPr>
            <w:tcW w:w="0" w:type="auto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m2</w:t>
            </w:r>
          </w:p>
        </w:tc>
        <w:tc>
          <w:tcPr>
            <w:tcW w:w="0" w:type="auto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m3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'’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β,с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,Ом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,Гн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&lt;L&gt;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,Гн</w:t>
            </w:r>
          </w:p>
        </w:tc>
        <w:tc>
          <w:tcPr>
            <w:tcW w:w="0" w:type="auto"/>
            <w:vMerge w:val="restart"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</w:p>
        </w:tc>
      </w:tr>
      <w:tr w:rsidR="00E63E81" w:rsidRPr="00876C9A" w:rsidTr="00E63E81"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4A40FA" w:rsidRPr="00876C9A" w:rsidRDefault="004A40FA" w:rsidP="00B70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="00B702ED" w:rsidRPr="00876C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A40FA" w:rsidRPr="00876C9A" w:rsidRDefault="004A40FA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E81" w:rsidRPr="00876C9A" w:rsidTr="00E63E81">
        <w:tc>
          <w:tcPr>
            <w:tcW w:w="0" w:type="auto"/>
          </w:tcPr>
          <w:p w:rsidR="00E63E81" w:rsidRPr="00876C9A" w:rsidRDefault="00E63E81" w:rsidP="006E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extDirection w:val="btLr"/>
          </w:tcPr>
          <w:p w:rsidR="00E63E81" w:rsidRPr="00876C9A" w:rsidRDefault="00E63E81" w:rsidP="006E74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0,0012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595,8</w:t>
            </w:r>
          </w:p>
        </w:tc>
        <w:tc>
          <w:tcPr>
            <w:tcW w:w="0" w:type="auto"/>
            <w:vMerge w:val="restart"/>
            <w:textDirection w:val="btLr"/>
          </w:tcPr>
          <w:p w:rsidR="00E63E81" w:rsidRPr="00876C9A" w:rsidRDefault="00E63E81" w:rsidP="006E74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0" w:type="auto"/>
            <w:vMerge w:val="restart"/>
            <w:textDirection w:val="btLr"/>
          </w:tcPr>
          <w:p w:rsidR="00E63E81" w:rsidRPr="00876C9A" w:rsidRDefault="00E63E81" w:rsidP="006E74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0" w:type="auto"/>
            <w:vMerge w:val="restart"/>
            <w:textDirection w:val="btLr"/>
          </w:tcPr>
          <w:p w:rsidR="00E63E81" w:rsidRPr="00876C9A" w:rsidRDefault="00E63E81" w:rsidP="006E74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</w:tr>
      <w:tr w:rsidR="00E63E81" w:rsidRPr="00876C9A" w:rsidTr="00E63E81">
        <w:tc>
          <w:tcPr>
            <w:tcW w:w="0" w:type="auto"/>
          </w:tcPr>
          <w:p w:rsidR="00E63E81" w:rsidRPr="00876C9A" w:rsidRDefault="00E63E81" w:rsidP="006E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762,5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E81" w:rsidRPr="00876C9A" w:rsidTr="00E63E81">
        <w:tc>
          <w:tcPr>
            <w:tcW w:w="0" w:type="auto"/>
          </w:tcPr>
          <w:p w:rsidR="00E63E81" w:rsidRPr="00876C9A" w:rsidRDefault="00E63E81" w:rsidP="006E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E81" w:rsidRPr="00876C9A" w:rsidTr="00E63E81">
        <w:tc>
          <w:tcPr>
            <w:tcW w:w="0" w:type="auto"/>
          </w:tcPr>
          <w:p w:rsidR="00E63E81" w:rsidRPr="00876C9A" w:rsidRDefault="00E63E81" w:rsidP="006E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1,39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0" w:type="auto"/>
          </w:tcPr>
          <w:p w:rsidR="00E63E81" w:rsidRPr="00876C9A" w:rsidRDefault="00E63E81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1758,3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63E81" w:rsidRPr="00876C9A" w:rsidRDefault="00E63E81" w:rsidP="00E6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F1D" w:rsidRPr="00876C9A" w:rsidRDefault="00807F1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6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E81" w:rsidRPr="00876C9A"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E63E81" w:rsidRPr="00876C9A">
        <w:rPr>
          <w:rFonts w:ascii="Times New Roman" w:hAnsi="Times New Roman" w:cs="Times New Roman"/>
          <w:sz w:val="24"/>
          <w:szCs w:val="24"/>
        </w:rPr>
        <w:t xml:space="preserve">Измерений периода и декремента затухания </w:t>
      </w:r>
      <w:r w:rsidR="00592B24" w:rsidRPr="00876C9A">
        <w:rPr>
          <w:rFonts w:ascii="Times New Roman" w:hAnsi="Times New Roman" w:cs="Times New Roman"/>
          <w:sz w:val="24"/>
          <w:szCs w:val="24"/>
        </w:rPr>
        <w:t>колебаний.</w:t>
      </w: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6C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78021" cy="2560279"/>
            <wp:effectExtent l="19050" t="0" r="0" b="0"/>
            <wp:docPr id="3" name="Рисунок 26" descr="D:\телефон\учёба\РФЭ-21\Электричество лабы\ФЭП-10\граф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телефон\учёба\РФЭ-21\Электричество лабы\ФЭП-10\граф1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952" cy="2560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B24" w:rsidRPr="00876C9A" w:rsidRDefault="00592B24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6C9A">
        <w:rPr>
          <w:rFonts w:ascii="Times New Roman" w:hAnsi="Times New Roman" w:cs="Times New Roman"/>
          <w:b/>
          <w:sz w:val="24"/>
          <w:szCs w:val="24"/>
        </w:rPr>
        <w:t>Таблица</w:t>
      </w:r>
      <w:r w:rsidR="00A522FD" w:rsidRPr="00876C9A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876C9A">
        <w:rPr>
          <w:rFonts w:ascii="Times New Roman" w:hAnsi="Times New Roman" w:cs="Times New Roman"/>
          <w:sz w:val="24"/>
          <w:szCs w:val="24"/>
        </w:rPr>
        <w:t xml:space="preserve"> </w:t>
      </w:r>
      <w:r w:rsidR="00A522FD" w:rsidRPr="00876C9A">
        <w:rPr>
          <w:rFonts w:ascii="Times New Roman" w:hAnsi="Times New Roman" w:cs="Times New Roman"/>
          <w:sz w:val="24"/>
          <w:szCs w:val="24"/>
        </w:rPr>
        <w:t>П</w:t>
      </w:r>
      <w:r w:rsidRPr="00876C9A">
        <w:rPr>
          <w:rFonts w:ascii="Times New Roman" w:hAnsi="Times New Roman" w:cs="Times New Roman"/>
          <w:sz w:val="24"/>
          <w:szCs w:val="24"/>
        </w:rPr>
        <w:t xml:space="preserve">роверки равенства </w:t>
      </w:r>
      <w:r w:rsidRPr="00876C9A">
        <w:rPr>
          <w:rFonts w:ascii="Times New Roman" w:hAnsi="Times New Roman" w:cs="Times New Roman"/>
          <w:position w:val="-26"/>
          <w:sz w:val="24"/>
          <w:szCs w:val="24"/>
        </w:rPr>
        <w:object w:dxaOrig="1719" w:dyaOrig="700">
          <v:shape id="_x0000_i1032" type="#_x0000_t75" style="width:85.95pt;height:35.45pt" o:ole="">
            <v:imagedata r:id="rId33" o:title=""/>
          </v:shape>
          <o:OLEObject Type="Embed" ProgID="Equation.3" ShapeID="_x0000_i1032" DrawAspect="Content" ObjectID="_1332522742" r:id="rId34"/>
        </w:object>
      </w:r>
      <w:r w:rsidRPr="00876C9A">
        <w:rPr>
          <w:rFonts w:ascii="Times New Roman" w:hAnsi="Times New Roman" w:cs="Times New Roman"/>
          <w:sz w:val="24"/>
          <w:szCs w:val="24"/>
        </w:rPr>
        <w:t>и нахождение относительной ошибки δ</w:t>
      </w:r>
    </w:p>
    <w:tbl>
      <w:tblPr>
        <w:tblStyle w:val="a3"/>
        <w:tblW w:w="0" w:type="auto"/>
        <w:tblInd w:w="24" w:type="dxa"/>
        <w:tblLook w:val="04A0"/>
      </w:tblPr>
      <w:tblGrid>
        <w:gridCol w:w="1106"/>
        <w:gridCol w:w="1777"/>
        <w:gridCol w:w="1185"/>
        <w:gridCol w:w="756"/>
      </w:tblGrid>
      <w:tr w:rsidR="00592B24" w:rsidRPr="00876C9A" w:rsidTr="00A522FD">
        <w:trPr>
          <w:trHeight w:val="377"/>
        </w:trPr>
        <w:tc>
          <w:tcPr>
            <w:tcW w:w="0" w:type="auto"/>
          </w:tcPr>
          <w:p w:rsidR="00592B24" w:rsidRPr="00876C9A" w:rsidRDefault="00592B24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kmp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6E740F" w:rsidRPr="00876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</w:tcPr>
          <w:p w:rsidR="00592B24" w:rsidRPr="00876C9A" w:rsidRDefault="00592B24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R=R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mpk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+R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740F" w:rsidRPr="00876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</w:tcPr>
          <w:p w:rsidR="00592B24" w:rsidRPr="00876C9A" w:rsidRDefault="00592B24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580" w:dyaOrig="700">
                <v:shape id="_x0000_i1033" type="#_x0000_t75" style="width:29pt;height:35.45pt" o:ole="">
                  <v:imagedata r:id="rId35" o:title=""/>
                </v:shape>
                <o:OLEObject Type="Embed" ProgID="Equation.3" ShapeID="_x0000_i1033" DrawAspect="Content" ObjectID="_1332522743" r:id="rId36"/>
              </w:objec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</w:tcPr>
          <w:p w:rsidR="00592B24" w:rsidRPr="00876C9A" w:rsidRDefault="00592B24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δ, %</w:t>
            </w:r>
          </w:p>
        </w:tc>
      </w:tr>
      <w:tr w:rsidR="00592B24" w:rsidRPr="00876C9A" w:rsidTr="00A522FD">
        <w:trPr>
          <w:trHeight w:val="89"/>
        </w:trPr>
        <w:tc>
          <w:tcPr>
            <w:tcW w:w="0" w:type="auto"/>
          </w:tcPr>
          <w:p w:rsidR="00592B24" w:rsidRPr="00876C9A" w:rsidRDefault="00592B24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0" w:type="auto"/>
          </w:tcPr>
          <w:p w:rsidR="00592B24" w:rsidRPr="00876C9A" w:rsidRDefault="00592B24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0" w:type="auto"/>
          </w:tcPr>
          <w:p w:rsidR="00592B24" w:rsidRPr="00876C9A" w:rsidRDefault="00592B24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2282</w:t>
            </w:r>
          </w:p>
        </w:tc>
        <w:tc>
          <w:tcPr>
            <w:tcW w:w="0" w:type="auto"/>
          </w:tcPr>
          <w:p w:rsidR="00592B24" w:rsidRPr="00876C9A" w:rsidRDefault="00592B24" w:rsidP="006E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23,31</w:t>
            </w:r>
          </w:p>
        </w:tc>
      </w:tr>
    </w:tbl>
    <w:p w:rsidR="00592B24" w:rsidRPr="00876C9A" w:rsidRDefault="00A17462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6C9A">
        <w:rPr>
          <w:rFonts w:ascii="Times New Roman" w:hAnsi="Times New Roman" w:cs="Times New Roman"/>
          <w:position w:val="-60"/>
          <w:sz w:val="24"/>
          <w:szCs w:val="24"/>
        </w:rPr>
        <w:object w:dxaOrig="2860" w:dyaOrig="1320">
          <v:shape id="_x0000_i1034" type="#_x0000_t75" style="width:117.15pt;height:53.75pt" o:ole="">
            <v:imagedata r:id="rId37" o:title=""/>
          </v:shape>
          <o:OLEObject Type="Embed" ProgID="Equation.3" ShapeID="_x0000_i1034" DrawAspect="Content" ObjectID="_1332522744" r:id="rId38"/>
        </w:object>
      </w:r>
    </w:p>
    <w:p w:rsidR="00A522FD" w:rsidRPr="00876C9A" w:rsidRDefault="00A522FD" w:rsidP="00E63E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462" w:rsidRDefault="00A17462" w:rsidP="00A52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462" w:rsidRDefault="00A17462" w:rsidP="00A52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462" w:rsidRDefault="00A17462" w:rsidP="00A52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462" w:rsidRDefault="00A17462" w:rsidP="00A52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462" w:rsidRDefault="00A17462" w:rsidP="00A52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462" w:rsidRPr="00A17462" w:rsidRDefault="00A522FD" w:rsidP="00A52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6C9A">
        <w:rPr>
          <w:rFonts w:ascii="Times New Roman" w:hAnsi="Times New Roman" w:cs="Times New Roman"/>
          <w:b/>
          <w:sz w:val="24"/>
          <w:szCs w:val="24"/>
        </w:rPr>
        <w:lastRenderedPageBreak/>
        <w:t>Упражнение 2.Исследование фазовых кривых</w:t>
      </w:r>
    </w:p>
    <w:tbl>
      <w:tblPr>
        <w:tblStyle w:val="a3"/>
        <w:tblpPr w:leftFromText="180" w:rightFromText="180" w:vertAnchor="text" w:horzAnchor="margin" w:tblpY="377"/>
        <w:tblW w:w="0" w:type="auto"/>
        <w:tblLook w:val="04A0"/>
      </w:tblPr>
      <w:tblGrid>
        <w:gridCol w:w="562"/>
        <w:gridCol w:w="576"/>
        <w:gridCol w:w="636"/>
        <w:gridCol w:w="636"/>
        <w:gridCol w:w="636"/>
        <w:gridCol w:w="636"/>
        <w:gridCol w:w="636"/>
        <w:gridCol w:w="636"/>
        <w:gridCol w:w="516"/>
        <w:gridCol w:w="516"/>
        <w:gridCol w:w="636"/>
        <w:gridCol w:w="636"/>
        <w:gridCol w:w="636"/>
        <w:gridCol w:w="636"/>
      </w:tblGrid>
      <w:tr w:rsidR="00F06164" w:rsidRPr="00876C9A" w:rsidTr="00F06164">
        <w:tc>
          <w:tcPr>
            <w:tcW w:w="0" w:type="auto"/>
            <w:vMerge w:val="restart"/>
          </w:tcPr>
          <w:p w:rsidR="005D431E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0" w:type="auto"/>
            <w:vMerge w:val="restart"/>
          </w:tcPr>
          <w:p w:rsidR="005D431E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R,</w:t>
            </w:r>
          </w:p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m1</w:t>
            </w:r>
          </w:p>
        </w:tc>
        <w:tc>
          <w:tcPr>
            <w:tcW w:w="0" w:type="auto"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m2</w:t>
            </w:r>
          </w:p>
        </w:tc>
        <w:tc>
          <w:tcPr>
            <w:tcW w:w="0" w:type="auto"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m3</w:t>
            </w:r>
          </w:p>
        </w:tc>
        <w:tc>
          <w:tcPr>
            <w:tcW w:w="0" w:type="auto"/>
            <w:vMerge w:val="restart"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</w:t>
            </w:r>
          </w:p>
        </w:tc>
        <w:tc>
          <w:tcPr>
            <w:tcW w:w="0" w:type="auto"/>
            <w:vMerge w:val="restart"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'’</w:t>
            </w:r>
          </w:p>
        </w:tc>
        <w:tc>
          <w:tcPr>
            <w:tcW w:w="0" w:type="auto"/>
            <w:vMerge w:val="restart"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m3</w:t>
            </w:r>
          </w:p>
        </w:tc>
        <w:tc>
          <w:tcPr>
            <w:tcW w:w="0" w:type="auto"/>
            <w:vMerge w:val="restart"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</w:t>
            </w:r>
          </w:p>
        </w:tc>
        <w:tc>
          <w:tcPr>
            <w:tcW w:w="0" w:type="auto"/>
            <w:vMerge w:val="restart"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6164" w:rsidRPr="00876C9A" w:rsidRDefault="00F06164" w:rsidP="00F06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</w:tr>
      <w:tr w:rsidR="00F06164" w:rsidRPr="00876C9A" w:rsidTr="00F06164">
        <w:tc>
          <w:tcPr>
            <w:tcW w:w="0" w:type="auto"/>
            <w:vMerge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F06164" w:rsidRPr="00876C9A" w:rsidRDefault="00F06164" w:rsidP="00B70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="00B702ED" w:rsidRPr="00876C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0" w:type="auto"/>
            <w:vMerge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</w:tcPr>
          <w:p w:rsidR="00F06164" w:rsidRPr="00876C9A" w:rsidRDefault="00F06164" w:rsidP="00B70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="00B702ED" w:rsidRPr="00876C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0" w:type="auto"/>
            <w:vMerge/>
          </w:tcPr>
          <w:p w:rsidR="00F06164" w:rsidRPr="00876C9A" w:rsidRDefault="00F06164" w:rsidP="00F06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06164" w:rsidRPr="00876C9A" w:rsidRDefault="00F06164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64" w:rsidRPr="00876C9A" w:rsidRDefault="00F06164" w:rsidP="00F06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02ED" w:rsidRPr="00876C9A" w:rsidTr="008A334A">
        <w:tc>
          <w:tcPr>
            <w:tcW w:w="0" w:type="auto"/>
          </w:tcPr>
          <w:p w:rsidR="00B702ED" w:rsidRPr="00876C9A" w:rsidRDefault="00B702ED" w:rsidP="00F06164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0.6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0" w:type="auto"/>
          </w:tcPr>
          <w:p w:rsidR="00B702ED" w:rsidRPr="00876C9A" w:rsidRDefault="00B702ED" w:rsidP="00B702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0" w:type="auto"/>
          </w:tcPr>
          <w:p w:rsidR="00B702ED" w:rsidRPr="00876C9A" w:rsidRDefault="00B702ED" w:rsidP="00B702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0.41</w:t>
            </w:r>
          </w:p>
        </w:tc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0.86</w:t>
            </w:r>
          </w:p>
        </w:tc>
      </w:tr>
      <w:tr w:rsidR="00B702ED" w:rsidRPr="00876C9A" w:rsidTr="008A334A">
        <w:tc>
          <w:tcPr>
            <w:tcW w:w="0" w:type="auto"/>
          </w:tcPr>
          <w:p w:rsidR="00B702ED" w:rsidRPr="00876C9A" w:rsidRDefault="00B702ED" w:rsidP="00F06164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1.44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0.15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1.19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1.17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1.18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1.41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069</w:t>
            </w:r>
          </w:p>
        </w:tc>
        <w:tc>
          <w:tcPr>
            <w:tcW w:w="604" w:type="dxa"/>
            <w:tcBorders>
              <w:right w:val="single" w:sz="4" w:space="0" w:color="auto"/>
            </w:tcBorders>
            <w:shd w:val="clear" w:color="auto" w:fill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1.05</w:t>
            </w:r>
          </w:p>
        </w:tc>
      </w:tr>
      <w:tr w:rsidR="00B702ED" w:rsidRPr="00876C9A" w:rsidTr="008A334A">
        <w:tc>
          <w:tcPr>
            <w:tcW w:w="0" w:type="auto"/>
          </w:tcPr>
          <w:p w:rsidR="00B702ED" w:rsidRPr="00876C9A" w:rsidRDefault="00B702ED" w:rsidP="00F06164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0.07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1.31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1.61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1.46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1.46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0.98</w:t>
            </w:r>
          </w:p>
        </w:tc>
        <w:tc>
          <w:tcPr>
            <w:tcW w:w="604" w:type="dxa"/>
            <w:tcBorders>
              <w:right w:val="single" w:sz="4" w:space="0" w:color="auto"/>
            </w:tcBorders>
            <w:shd w:val="clear" w:color="auto" w:fill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1.22</w:t>
            </w:r>
          </w:p>
        </w:tc>
      </w:tr>
      <w:tr w:rsidR="00B702ED" w:rsidRPr="00876C9A" w:rsidTr="008A334A">
        <w:tc>
          <w:tcPr>
            <w:tcW w:w="0" w:type="auto"/>
          </w:tcPr>
          <w:p w:rsidR="00B702ED" w:rsidRPr="00876C9A" w:rsidRDefault="00B702ED" w:rsidP="00F06164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0.02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1.79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2.30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5.9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76C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1.77</w:t>
            </w:r>
          </w:p>
        </w:tc>
        <w:tc>
          <w:tcPr>
            <w:tcW w:w="0" w:type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1.05</w:t>
            </w:r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2ED" w:rsidRPr="00876C9A" w:rsidRDefault="00B702ED" w:rsidP="00F061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1.41</w:t>
            </w:r>
          </w:p>
        </w:tc>
      </w:tr>
    </w:tbl>
    <w:p w:rsidR="00A522FD" w:rsidRDefault="005D431E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6C9A">
        <w:rPr>
          <w:rFonts w:ascii="Times New Roman" w:hAnsi="Times New Roman" w:cs="Times New Roman"/>
          <w:sz w:val="24"/>
          <w:szCs w:val="24"/>
        </w:rPr>
        <w:t>Таблица 3.Измерения фазовых кривых.</w:t>
      </w: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66B" w:rsidRPr="00C234E1" w:rsidRDefault="00C6666B" w:rsidP="00A52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Исследовали и получили </w:t>
      </w:r>
      <w:r w:rsidR="00C234E1">
        <w:rPr>
          <w:rFonts w:ascii="Times New Roman" w:hAnsi="Times New Roman" w:cs="Times New Roman"/>
          <w:sz w:val="24"/>
          <w:szCs w:val="24"/>
        </w:rPr>
        <w:t>параметры и характеристики колебательного контура с помощью эксперимента:Т=0,0012с; С=253*10</w:t>
      </w:r>
      <w:r w:rsidR="00C234E1" w:rsidRPr="00C234E1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="00C234E1">
        <w:rPr>
          <w:rFonts w:ascii="Times New Roman" w:hAnsi="Times New Roman" w:cs="Times New Roman"/>
          <w:sz w:val="24"/>
          <w:szCs w:val="24"/>
        </w:rPr>
        <w:t xml:space="preserve">Ф; </w:t>
      </w:r>
      <w:r w:rsidR="00C234E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C234E1" w:rsidRPr="00C234E1">
        <w:rPr>
          <w:rFonts w:ascii="Times New Roman" w:hAnsi="Times New Roman" w:cs="Times New Roman"/>
          <w:sz w:val="24"/>
          <w:szCs w:val="24"/>
        </w:rPr>
        <w:t>=0,33</w:t>
      </w:r>
      <w:r w:rsidR="00C234E1">
        <w:rPr>
          <w:rFonts w:ascii="Times New Roman" w:hAnsi="Times New Roman" w:cs="Times New Roman"/>
          <w:sz w:val="24"/>
          <w:szCs w:val="24"/>
        </w:rPr>
        <w:t xml:space="preserve">Гн; </w:t>
      </w:r>
      <w:r w:rsidR="00C234E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234E1" w:rsidRPr="00C234E1">
        <w:rPr>
          <w:rFonts w:ascii="Times New Roman" w:hAnsi="Times New Roman" w:cs="Times New Roman"/>
          <w:sz w:val="24"/>
          <w:szCs w:val="24"/>
        </w:rPr>
        <w:t>=250</w:t>
      </w:r>
      <w:r w:rsidR="00C234E1">
        <w:rPr>
          <w:rFonts w:ascii="Times New Roman" w:hAnsi="Times New Roman" w:cs="Times New Roman"/>
          <w:sz w:val="24"/>
          <w:szCs w:val="24"/>
        </w:rPr>
        <w:t xml:space="preserve"> Ом</w:t>
      </w:r>
    </w:p>
    <w:sectPr w:rsidR="00C6666B" w:rsidRPr="00C234E1" w:rsidSect="00A17462">
      <w:footerReference w:type="first" r:id="rId39"/>
      <w:pgSz w:w="11906" w:h="16838"/>
      <w:pgMar w:top="567" w:right="567" w:bottom="73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C8C" w:rsidRDefault="00DF6C8C" w:rsidP="00A17462">
      <w:pPr>
        <w:spacing w:after="0" w:line="240" w:lineRule="auto"/>
      </w:pPr>
      <w:r>
        <w:separator/>
      </w:r>
    </w:p>
  </w:endnote>
  <w:endnote w:type="continuationSeparator" w:id="1">
    <w:p w:rsidR="00DF6C8C" w:rsidRDefault="00DF6C8C" w:rsidP="00A17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462" w:rsidRDefault="00A17462" w:rsidP="00A17462">
    <w:r>
      <w:rPr>
        <w:b/>
      </w:rPr>
      <w:t>Работу принял “</w:t>
    </w:r>
    <w:r>
      <w:t>_____</w:t>
    </w:r>
    <w:r>
      <w:rPr>
        <w:b/>
      </w:rPr>
      <w:t xml:space="preserve">” </w:t>
    </w:r>
    <w:r>
      <w:t xml:space="preserve">____________ </w:t>
    </w:r>
    <w:r>
      <w:rPr>
        <w:b/>
      </w:rPr>
      <w:t xml:space="preserve">200     г.   </w:t>
    </w:r>
    <w:r>
      <w:t>___________________________________</w:t>
    </w:r>
  </w:p>
  <w:p w:rsidR="00A17462" w:rsidRDefault="00A17462" w:rsidP="00A17462">
    <w:pPr>
      <w:jc w:val="right"/>
      <w:rPr>
        <w:b/>
        <w:sz w:val="16"/>
        <w:szCs w:val="16"/>
      </w:rPr>
    </w:pPr>
    <w:r>
      <w:rPr>
        <w:b/>
        <w:sz w:val="16"/>
        <w:szCs w:val="16"/>
      </w:rPr>
      <w:t>Подпись и ФИО преподавателя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C8C" w:rsidRDefault="00DF6C8C" w:rsidP="00A17462">
      <w:pPr>
        <w:spacing w:after="0" w:line="240" w:lineRule="auto"/>
      </w:pPr>
      <w:r>
        <w:separator/>
      </w:r>
    </w:p>
  </w:footnote>
  <w:footnote w:type="continuationSeparator" w:id="1">
    <w:p w:rsidR="00DF6C8C" w:rsidRDefault="00DF6C8C" w:rsidP="00A17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7F1D"/>
    <w:rsid w:val="000166FB"/>
    <w:rsid w:val="00460ADF"/>
    <w:rsid w:val="004A40FA"/>
    <w:rsid w:val="00512BD3"/>
    <w:rsid w:val="00515B34"/>
    <w:rsid w:val="00592B24"/>
    <w:rsid w:val="005D431E"/>
    <w:rsid w:val="006E740F"/>
    <w:rsid w:val="00807F1D"/>
    <w:rsid w:val="008414A1"/>
    <w:rsid w:val="00876C9A"/>
    <w:rsid w:val="00950F77"/>
    <w:rsid w:val="009E4AAB"/>
    <w:rsid w:val="009F088E"/>
    <w:rsid w:val="00A17462"/>
    <w:rsid w:val="00A522FD"/>
    <w:rsid w:val="00AE497B"/>
    <w:rsid w:val="00B21F8B"/>
    <w:rsid w:val="00B702ED"/>
    <w:rsid w:val="00BC7119"/>
    <w:rsid w:val="00C234E1"/>
    <w:rsid w:val="00C6666B"/>
    <w:rsid w:val="00C93A64"/>
    <w:rsid w:val="00DF6C8C"/>
    <w:rsid w:val="00E63E81"/>
    <w:rsid w:val="00F0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A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0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AAB"/>
    <w:rPr>
      <w:rFonts w:ascii="Tahoma" w:hAnsi="Tahoma" w:cs="Tahoma"/>
      <w:sz w:val="16"/>
      <w:szCs w:val="16"/>
    </w:rPr>
  </w:style>
  <w:style w:type="paragraph" w:customStyle="1" w:styleId="a7">
    <w:name w:val="Стиль"/>
    <w:rsid w:val="00876C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17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17462"/>
  </w:style>
  <w:style w:type="paragraph" w:styleId="aa">
    <w:name w:val="footer"/>
    <w:basedOn w:val="a"/>
    <w:link w:val="ab"/>
    <w:uiPriority w:val="99"/>
    <w:unhideWhenUsed/>
    <w:rsid w:val="00A17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74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18" Type="http://schemas.openxmlformats.org/officeDocument/2006/relationships/oleObject" Target="embeddings/oleObject3.bin"/><Relationship Id="rId26" Type="http://schemas.openxmlformats.org/officeDocument/2006/relationships/image" Target="media/image16.wmf"/><Relationship Id="rId39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8.bin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0.wmf"/><Relationship Id="rId25" Type="http://schemas.openxmlformats.org/officeDocument/2006/relationships/image" Target="media/image15.jpeg"/><Relationship Id="rId33" Type="http://schemas.openxmlformats.org/officeDocument/2006/relationships/image" Target="media/image21.wmf"/><Relationship Id="rId38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2.wmf"/><Relationship Id="rId29" Type="http://schemas.openxmlformats.org/officeDocument/2006/relationships/image" Target="media/image18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oleObject" Target="embeddings/oleObject5.bin"/><Relationship Id="rId32" Type="http://schemas.openxmlformats.org/officeDocument/2006/relationships/image" Target="media/image20.jpeg"/><Relationship Id="rId37" Type="http://schemas.openxmlformats.org/officeDocument/2006/relationships/image" Target="media/image23.wmf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4.wmf"/><Relationship Id="rId28" Type="http://schemas.openxmlformats.org/officeDocument/2006/relationships/image" Target="media/image17.jpeg"/><Relationship Id="rId36" Type="http://schemas.openxmlformats.org/officeDocument/2006/relationships/oleObject" Target="embeddings/oleObject9.bin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jpeg"/><Relationship Id="rId22" Type="http://schemas.openxmlformats.org/officeDocument/2006/relationships/image" Target="media/image13.jpeg"/><Relationship Id="rId27" Type="http://schemas.openxmlformats.org/officeDocument/2006/relationships/oleObject" Target="embeddings/oleObject6.bin"/><Relationship Id="rId30" Type="http://schemas.openxmlformats.org/officeDocument/2006/relationships/image" Target="media/image19.jpeg"/><Relationship Id="rId35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7</cp:revision>
  <dcterms:created xsi:type="dcterms:W3CDTF">2009-11-04T10:46:00Z</dcterms:created>
  <dcterms:modified xsi:type="dcterms:W3CDTF">2010-04-11T16:26:00Z</dcterms:modified>
</cp:coreProperties>
</file>